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73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35"/>
        <w:gridCol w:w="1836"/>
      </w:tblGrid>
      <w:tr w:rsidR="00406B8E" w:rsidRPr="00562A6A" w:rsidTr="00DF4DA7">
        <w:trPr>
          <w:trHeight w:val="57"/>
          <w:jc w:val="center"/>
        </w:trPr>
        <w:tc>
          <w:tcPr>
            <w:tcW w:w="5535" w:type="dxa"/>
            <w:tcBorders>
              <w:top w:val="double" w:sz="4" w:space="0" w:color="auto"/>
              <w:bottom w:val="double" w:sz="4" w:space="0" w:color="auto"/>
            </w:tcBorders>
            <w:vAlign w:val="center"/>
          </w:tcPr>
          <w:p w:rsidR="00406B8E" w:rsidRPr="00562A6A" w:rsidRDefault="00406B8E" w:rsidP="00DF4DA7">
            <w:pPr>
              <w:bidi w:val="0"/>
              <w:jc w:val="center"/>
              <w:rPr>
                <w:rFonts w:cs="B Titr"/>
                <w:sz w:val="32"/>
                <w:szCs w:val="32"/>
              </w:rPr>
            </w:pPr>
            <w:r w:rsidRPr="00562A6A">
              <w:rPr>
                <w:rFonts w:cs="B Titr"/>
                <w:sz w:val="28"/>
                <w:szCs w:val="28"/>
              </w:rPr>
              <w:t>Journal of</w:t>
            </w:r>
          </w:p>
          <w:p w:rsidR="00406B8E" w:rsidRPr="00562A6A" w:rsidRDefault="00406B8E" w:rsidP="00DF4DA7">
            <w:pPr>
              <w:bidi w:val="0"/>
              <w:spacing w:line="312" w:lineRule="auto"/>
              <w:jc w:val="center"/>
              <w:rPr>
                <w:rFonts w:cs="B Titr"/>
                <w:b/>
                <w:bCs/>
                <w:sz w:val="32"/>
                <w:szCs w:val="32"/>
              </w:rPr>
            </w:pPr>
            <w:r w:rsidRPr="00562A6A">
              <w:rPr>
                <w:rFonts w:cs="B Titr"/>
                <w:b/>
                <w:bCs/>
                <w:sz w:val="32"/>
                <w:szCs w:val="32"/>
              </w:rPr>
              <w:t>Improvement Management</w:t>
            </w:r>
          </w:p>
          <w:p w:rsidR="00406B8E" w:rsidRPr="00562A6A" w:rsidRDefault="00406B8E" w:rsidP="007C1F68">
            <w:pPr>
              <w:bidi w:val="0"/>
              <w:jc w:val="center"/>
              <w:rPr>
                <w:rFonts w:cs="B Titr"/>
                <w:sz w:val="24"/>
                <w:szCs w:val="24"/>
              </w:rPr>
            </w:pPr>
            <w:r w:rsidRPr="00562A6A">
              <w:rPr>
                <w:rFonts w:cs="B Titr"/>
                <w:sz w:val="24"/>
                <w:szCs w:val="24"/>
              </w:rPr>
              <w:t xml:space="preserve">Vol. 12, No. 4, Winter </w:t>
            </w:r>
            <w:r w:rsidR="007C1F68">
              <w:rPr>
                <w:rFonts w:cs="B Titr"/>
                <w:sz w:val="24"/>
                <w:szCs w:val="24"/>
              </w:rPr>
              <w:t>2019</w:t>
            </w:r>
          </w:p>
          <w:p w:rsidR="00406B8E" w:rsidRPr="00562A6A" w:rsidRDefault="00406B8E" w:rsidP="00DF4DA7">
            <w:pPr>
              <w:bidi w:val="0"/>
              <w:jc w:val="center"/>
              <w:rPr>
                <w:rFonts w:cs="B Titr"/>
                <w:sz w:val="32"/>
                <w:szCs w:val="32"/>
                <w:rtl/>
              </w:rPr>
            </w:pPr>
            <w:r w:rsidRPr="00562A6A">
              <w:rPr>
                <w:rFonts w:cs="B Titr"/>
                <w:sz w:val="24"/>
                <w:szCs w:val="24"/>
              </w:rPr>
              <w:t>(Serial 42)</w:t>
            </w:r>
          </w:p>
        </w:tc>
        <w:tc>
          <w:tcPr>
            <w:tcW w:w="1836" w:type="dxa"/>
            <w:tcBorders>
              <w:top w:val="double" w:sz="4" w:space="0" w:color="auto"/>
              <w:bottom w:val="double" w:sz="4" w:space="0" w:color="auto"/>
            </w:tcBorders>
            <w:vAlign w:val="center"/>
          </w:tcPr>
          <w:p w:rsidR="00406B8E" w:rsidRPr="00562A6A" w:rsidRDefault="00406B8E" w:rsidP="00DF4DA7">
            <w:pPr>
              <w:spacing w:before="60" w:after="60"/>
              <w:jc w:val="center"/>
              <w:rPr>
                <w:rFonts w:cs="B Titr"/>
                <w:sz w:val="32"/>
                <w:szCs w:val="32"/>
                <w:rtl/>
              </w:rPr>
            </w:pPr>
            <w:r w:rsidRPr="00562A6A">
              <w:rPr>
                <w:rFonts w:cs="B Titr"/>
                <w:noProof/>
                <w:sz w:val="32"/>
                <w:szCs w:val="32"/>
                <w:rtl/>
                <w:lang w:bidi="ar-SA"/>
              </w:rPr>
              <w:drawing>
                <wp:inline distT="0" distB="0" distL="0" distR="0">
                  <wp:extent cx="1003771" cy="1069675"/>
                  <wp:effectExtent l="19050" t="0" r="5879" b="0"/>
                  <wp:docPr id="5" name="Picture 5" descr="D:\MADAD\بهبود\لوگو-لاتین.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ADAD\بهبود\لوگو-لاتین.bmp"/>
                          <pic:cNvPicPr>
                            <a:picLocks noChangeAspect="1" noChangeArrowheads="1"/>
                          </pic:cNvPicPr>
                        </pic:nvPicPr>
                        <pic:blipFill>
                          <a:blip r:embed="rId8" cstate="print"/>
                          <a:srcRect/>
                          <a:stretch>
                            <a:fillRect/>
                          </a:stretch>
                        </pic:blipFill>
                        <pic:spPr bwMode="auto">
                          <a:xfrm>
                            <a:off x="0" y="0"/>
                            <a:ext cx="1005180" cy="1071176"/>
                          </a:xfrm>
                          <a:prstGeom prst="rect">
                            <a:avLst/>
                          </a:prstGeom>
                          <a:noFill/>
                          <a:ln w="9525">
                            <a:noFill/>
                            <a:miter lim="800000"/>
                            <a:headEnd/>
                            <a:tailEnd/>
                          </a:ln>
                        </pic:spPr>
                      </pic:pic>
                    </a:graphicData>
                  </a:graphic>
                </wp:inline>
              </w:drawing>
            </w:r>
          </w:p>
        </w:tc>
      </w:tr>
      <w:tr w:rsidR="00406B8E" w:rsidRPr="00562A6A" w:rsidTr="00DF4DA7">
        <w:trPr>
          <w:trHeight w:val="57"/>
          <w:jc w:val="center"/>
        </w:trPr>
        <w:tc>
          <w:tcPr>
            <w:tcW w:w="7371" w:type="dxa"/>
            <w:gridSpan w:val="2"/>
            <w:tcBorders>
              <w:top w:val="double" w:sz="4" w:space="0" w:color="auto"/>
            </w:tcBorders>
            <w:vAlign w:val="center"/>
          </w:tcPr>
          <w:p w:rsidR="00406B8E" w:rsidRPr="00562A6A" w:rsidRDefault="00406B8E" w:rsidP="00DF4DA7">
            <w:pPr>
              <w:jc w:val="center"/>
              <w:rPr>
                <w:rFonts w:cs="B Titr"/>
                <w:sz w:val="20"/>
                <w:rtl/>
              </w:rPr>
            </w:pPr>
          </w:p>
        </w:tc>
      </w:tr>
    </w:tbl>
    <w:p w:rsidR="00406B8E" w:rsidRPr="00562A6A" w:rsidRDefault="00406B8E" w:rsidP="00406B8E">
      <w:pPr>
        <w:bidi w:val="0"/>
        <w:spacing w:after="240"/>
        <w:ind w:left="397" w:right="397"/>
        <w:jc w:val="center"/>
        <w:rPr>
          <w:rFonts w:eastAsia="Century Gothic"/>
          <w:b/>
          <w:bCs/>
          <w:sz w:val="28"/>
          <w:szCs w:val="28"/>
          <w:rtl/>
        </w:rPr>
      </w:pPr>
      <w:r w:rsidRPr="00562A6A">
        <w:rPr>
          <w:rFonts w:eastAsia="Century Gothic"/>
          <w:b/>
          <w:bCs/>
          <w:sz w:val="28"/>
          <w:szCs w:val="28"/>
        </w:rPr>
        <w:t>Integration of Defense and Non-Defense Industry: An Écosystème for Policy in the Defense Industry</w:t>
      </w:r>
    </w:p>
    <w:p w:rsidR="00406B8E" w:rsidRPr="00562A6A" w:rsidRDefault="00406B8E" w:rsidP="00406B8E">
      <w:pPr>
        <w:bidi w:val="0"/>
        <w:jc w:val="center"/>
        <w:rPr>
          <w:rFonts w:eastAsia="Century Gothic"/>
          <w:sz w:val="22"/>
          <w:szCs w:val="22"/>
          <w:rtl/>
        </w:rPr>
      </w:pPr>
      <w:r w:rsidRPr="00562A6A">
        <w:rPr>
          <w:rFonts w:eastAsia="Century Gothic"/>
          <w:b/>
          <w:bCs/>
          <w:sz w:val="20"/>
        </w:rPr>
        <w:t>Mohammad</w:t>
      </w:r>
      <w:r w:rsidRPr="00562A6A">
        <w:rPr>
          <w:rFonts w:eastAsia="Century Gothic"/>
          <w:b/>
          <w:bCs/>
          <w:color w:val="FFFFFF" w:themeColor="background1"/>
          <w:sz w:val="20"/>
        </w:rPr>
        <w:t>_</w:t>
      </w:r>
      <w:r w:rsidRPr="00562A6A">
        <w:rPr>
          <w:rFonts w:eastAsia="Century Gothic"/>
          <w:b/>
          <w:bCs/>
          <w:sz w:val="20"/>
        </w:rPr>
        <w:t>Taghi</w:t>
      </w:r>
      <w:r w:rsidRPr="00562A6A">
        <w:rPr>
          <w:rFonts w:eastAsia="Century Gothic"/>
          <w:b/>
          <w:bCs/>
          <w:color w:val="FFFFFF" w:themeColor="background1"/>
          <w:sz w:val="20"/>
        </w:rPr>
        <w:t>_</w:t>
      </w:r>
      <w:r w:rsidRPr="00562A6A">
        <w:rPr>
          <w:rFonts w:eastAsia="Century Gothic"/>
          <w:b/>
          <w:bCs/>
          <w:sz w:val="20"/>
        </w:rPr>
        <w:t>Khoobroo</w:t>
      </w:r>
      <w:r w:rsidRPr="00562A6A">
        <w:rPr>
          <w:rFonts w:eastAsia="Century Gothic"/>
          <w:sz w:val="22"/>
          <w:szCs w:val="22"/>
          <w:vertAlign w:val="superscript"/>
        </w:rPr>
        <w:t>1</w:t>
      </w:r>
      <w:r w:rsidRPr="00562A6A">
        <w:rPr>
          <w:rStyle w:val="FootnoteReference"/>
          <w:rFonts w:eastAsia="Century Gothic"/>
          <w:sz w:val="22"/>
          <w:szCs w:val="22"/>
          <w:rtl/>
        </w:rPr>
        <w:footnoteReference w:customMarkFollows="1" w:id="1"/>
        <w:sym w:font="Wingdings" w:char="F0AB"/>
      </w:r>
      <w:r w:rsidRPr="00562A6A">
        <w:rPr>
          <w:rFonts w:eastAsia="Century Gothic"/>
          <w:sz w:val="22"/>
          <w:szCs w:val="22"/>
        </w:rPr>
        <w:t xml:space="preserve">, </w:t>
      </w:r>
      <w:r w:rsidRPr="00562A6A">
        <w:rPr>
          <w:rFonts w:eastAsia="Century Gothic"/>
          <w:b/>
          <w:bCs/>
          <w:sz w:val="20"/>
        </w:rPr>
        <w:t>Seyed</w:t>
      </w:r>
      <w:r w:rsidRPr="00562A6A">
        <w:rPr>
          <w:rFonts w:eastAsia="Century Gothic"/>
          <w:b/>
          <w:bCs/>
          <w:color w:val="FFFFFF" w:themeColor="background1"/>
          <w:sz w:val="20"/>
        </w:rPr>
        <w:t>_</w:t>
      </w:r>
      <w:r w:rsidRPr="00562A6A">
        <w:rPr>
          <w:rFonts w:eastAsia="Century Gothic"/>
          <w:b/>
          <w:bCs/>
          <w:sz w:val="20"/>
        </w:rPr>
        <w:t>Mehdi</w:t>
      </w:r>
      <w:r w:rsidRPr="00562A6A">
        <w:rPr>
          <w:rFonts w:eastAsia="Century Gothic"/>
          <w:b/>
          <w:bCs/>
          <w:color w:val="FFFFFF" w:themeColor="background1"/>
          <w:sz w:val="20"/>
        </w:rPr>
        <w:t>_</w:t>
      </w:r>
      <w:r w:rsidRPr="00562A6A">
        <w:rPr>
          <w:rFonts w:eastAsia="Century Gothic"/>
          <w:b/>
          <w:bCs/>
          <w:sz w:val="20"/>
        </w:rPr>
        <w:t>Alvani</w:t>
      </w:r>
      <w:r w:rsidRPr="00562A6A">
        <w:rPr>
          <w:rFonts w:eastAsia="Century Gothic"/>
          <w:sz w:val="22"/>
          <w:szCs w:val="22"/>
          <w:vertAlign w:val="superscript"/>
        </w:rPr>
        <w:t>2</w:t>
      </w:r>
      <w:r w:rsidRPr="00562A6A">
        <w:rPr>
          <w:rFonts w:eastAsia="Century Gothic"/>
          <w:sz w:val="22"/>
          <w:szCs w:val="22"/>
        </w:rPr>
        <w:t xml:space="preserve">, </w:t>
      </w:r>
      <w:r w:rsidRPr="00562A6A">
        <w:rPr>
          <w:rFonts w:eastAsia="Century Gothic"/>
          <w:b/>
          <w:bCs/>
          <w:sz w:val="20"/>
        </w:rPr>
        <w:t>Gholam</w:t>
      </w:r>
      <w:r w:rsidRPr="00562A6A">
        <w:rPr>
          <w:rFonts w:eastAsia="Century Gothic"/>
          <w:b/>
          <w:bCs/>
          <w:color w:val="FFFFFF" w:themeColor="background1"/>
          <w:sz w:val="20"/>
        </w:rPr>
        <w:t>_</w:t>
      </w:r>
      <w:r w:rsidRPr="00562A6A">
        <w:rPr>
          <w:rFonts w:eastAsia="Century Gothic"/>
          <w:b/>
          <w:bCs/>
          <w:sz w:val="20"/>
        </w:rPr>
        <w:t>Reza</w:t>
      </w:r>
      <w:r w:rsidRPr="00562A6A">
        <w:rPr>
          <w:rFonts w:eastAsia="Century Gothic"/>
          <w:b/>
          <w:bCs/>
          <w:color w:val="FFFFFF" w:themeColor="background1"/>
          <w:sz w:val="20"/>
        </w:rPr>
        <w:t>_</w:t>
      </w:r>
      <w:r w:rsidRPr="00562A6A">
        <w:rPr>
          <w:rFonts w:eastAsia="Century Gothic"/>
          <w:b/>
          <w:bCs/>
          <w:sz w:val="20"/>
        </w:rPr>
        <w:t>Jandaghi</w:t>
      </w:r>
      <w:r w:rsidRPr="00562A6A">
        <w:rPr>
          <w:rFonts w:eastAsia="Century Gothic"/>
          <w:sz w:val="22"/>
          <w:szCs w:val="22"/>
          <w:vertAlign w:val="superscript"/>
        </w:rPr>
        <w:t>3</w:t>
      </w:r>
      <w:r w:rsidRPr="00562A6A">
        <w:rPr>
          <w:rFonts w:eastAsia="Century Gothic"/>
          <w:sz w:val="22"/>
          <w:szCs w:val="22"/>
        </w:rPr>
        <w:t xml:space="preserve">, </w:t>
      </w:r>
      <w:r w:rsidRPr="00562A6A">
        <w:rPr>
          <w:rFonts w:eastAsia="Century Gothic"/>
          <w:b/>
          <w:bCs/>
          <w:sz w:val="20"/>
        </w:rPr>
        <w:t>Mohammad</w:t>
      </w:r>
      <w:r w:rsidRPr="00562A6A">
        <w:rPr>
          <w:rFonts w:eastAsia="Century Gothic"/>
          <w:b/>
          <w:bCs/>
          <w:color w:val="FFFFFF" w:themeColor="background1"/>
          <w:sz w:val="20"/>
        </w:rPr>
        <w:t>_</w:t>
      </w:r>
      <w:r w:rsidRPr="00562A6A">
        <w:rPr>
          <w:rFonts w:eastAsia="Century Gothic"/>
          <w:b/>
          <w:bCs/>
          <w:sz w:val="20"/>
        </w:rPr>
        <w:t>Hussein</w:t>
      </w:r>
      <w:r w:rsidRPr="00562A6A">
        <w:rPr>
          <w:rFonts w:eastAsia="Century Gothic"/>
          <w:b/>
          <w:bCs/>
          <w:color w:val="FFFFFF" w:themeColor="background1"/>
          <w:sz w:val="20"/>
        </w:rPr>
        <w:t>_</w:t>
      </w:r>
      <w:r w:rsidRPr="00562A6A">
        <w:rPr>
          <w:rFonts w:eastAsia="Century Gothic"/>
          <w:b/>
          <w:bCs/>
          <w:sz w:val="20"/>
        </w:rPr>
        <w:t>Rahmati</w:t>
      </w:r>
      <w:r w:rsidRPr="00562A6A">
        <w:rPr>
          <w:rFonts w:eastAsia="Century Gothic"/>
          <w:sz w:val="22"/>
          <w:szCs w:val="22"/>
          <w:vertAlign w:val="superscript"/>
        </w:rPr>
        <w:t>3</w:t>
      </w:r>
    </w:p>
    <w:p w:rsidR="00406B8E" w:rsidRPr="00562A6A" w:rsidRDefault="00406B8E" w:rsidP="00406B8E">
      <w:pPr>
        <w:bidi w:val="0"/>
        <w:spacing w:before="120"/>
        <w:jc w:val="center"/>
        <w:rPr>
          <w:rFonts w:eastAsia="Century Gothic"/>
          <w:sz w:val="22"/>
          <w:szCs w:val="22"/>
        </w:rPr>
      </w:pPr>
      <w:r w:rsidRPr="00562A6A">
        <w:rPr>
          <w:rFonts w:eastAsia="Century Gothic"/>
          <w:sz w:val="22"/>
          <w:szCs w:val="22"/>
        </w:rPr>
        <w:t>1- Ph.D. Graduate Public Administration, Farabi Campus, University of Tehran, Iran</w:t>
      </w:r>
    </w:p>
    <w:p w:rsidR="00406B8E" w:rsidRPr="00562A6A" w:rsidRDefault="00406B8E" w:rsidP="00406B8E">
      <w:pPr>
        <w:bidi w:val="0"/>
        <w:ind w:left="-113" w:right="-113"/>
        <w:jc w:val="center"/>
        <w:rPr>
          <w:rFonts w:eastAsia="Century Gothic"/>
          <w:sz w:val="22"/>
          <w:szCs w:val="22"/>
        </w:rPr>
      </w:pPr>
      <w:r w:rsidRPr="00562A6A">
        <w:rPr>
          <w:rFonts w:eastAsia="Century Gothic"/>
          <w:sz w:val="22"/>
          <w:szCs w:val="22"/>
        </w:rPr>
        <w:t>2- Faculty of Management and Accounting, Islamic Azad University (Qazvin Unit), Iran</w:t>
      </w:r>
    </w:p>
    <w:p w:rsidR="00406B8E" w:rsidRPr="00562A6A" w:rsidRDefault="00406B8E" w:rsidP="00406B8E">
      <w:pPr>
        <w:bidi w:val="0"/>
        <w:ind w:left="-113" w:right="-113"/>
        <w:jc w:val="center"/>
        <w:rPr>
          <w:rFonts w:eastAsia="Century Gothic"/>
          <w:sz w:val="22"/>
          <w:szCs w:val="22"/>
        </w:rPr>
      </w:pPr>
      <w:r w:rsidRPr="00562A6A">
        <w:rPr>
          <w:rFonts w:eastAsia="Century Gothic"/>
          <w:sz w:val="22"/>
          <w:szCs w:val="22"/>
        </w:rPr>
        <w:t>3- Faculty of Management and Accounting, Farabi Campus, University of Tehran, Iran</w:t>
      </w:r>
    </w:p>
    <w:p w:rsidR="00406B8E" w:rsidRPr="00562A6A" w:rsidRDefault="00406B8E" w:rsidP="00406B8E">
      <w:pPr>
        <w:bidi w:val="0"/>
        <w:ind w:left="-227" w:right="-227"/>
        <w:jc w:val="both"/>
        <w:rPr>
          <w:rFonts w:eastAsia="Century Gothic"/>
          <w:b/>
          <w:bCs/>
          <w:sz w:val="22"/>
          <w:szCs w:val="22"/>
          <w:rtl/>
        </w:rPr>
      </w:pPr>
      <w:r w:rsidRPr="00562A6A">
        <w:rPr>
          <w:rFonts w:eastAsia="Century Gothic"/>
          <w:b/>
          <w:bCs/>
          <w:sz w:val="22"/>
          <w:szCs w:val="22"/>
        </w:rPr>
        <w:t>Abstract</w:t>
      </w:r>
    </w:p>
    <w:p w:rsidR="00406B8E" w:rsidRPr="00562A6A" w:rsidRDefault="00406B8E" w:rsidP="00406B8E">
      <w:pPr>
        <w:bidi w:val="0"/>
        <w:spacing w:line="228" w:lineRule="auto"/>
        <w:ind w:left="-227" w:right="-227"/>
        <w:jc w:val="both"/>
        <w:rPr>
          <w:rFonts w:eastAsia="Century Gothic"/>
          <w:sz w:val="22"/>
          <w:szCs w:val="22"/>
          <w:rtl/>
        </w:rPr>
      </w:pPr>
      <w:proofErr w:type="gramStart"/>
      <w:r w:rsidRPr="00562A6A">
        <w:rPr>
          <w:rFonts w:eastAsia="Century Gothic"/>
          <w:sz w:val="22"/>
          <w:szCs w:val="22"/>
        </w:rPr>
        <w:t>The defense industry sector, one of the leading productive sectors and in the field of science and technology and the development of advanced products that simultaneously can be to produce the products and technology of Defense and non-Defense.</w:t>
      </w:r>
      <w:proofErr w:type="gramEnd"/>
      <w:r w:rsidRPr="00562A6A">
        <w:rPr>
          <w:rFonts w:eastAsia="Century Gothic"/>
          <w:sz w:val="22"/>
          <w:szCs w:val="22"/>
        </w:rPr>
        <w:t xml:space="preserve"> In the sixth development plan of Iran to use the surplus capacity of the defense industry for non-Defense Department stressed. The main question that it is effective for the realization of this, how should policy be formulated? Dual use-building policy for use of the capacity of the defense industry in the country, a comprehensive look at one, you must include components and elements that they can create and the establishment of constructive values, for scientific and practical to be effective even in the future guidelines for the implementation of two specified policy making and Assessment and its implications as well. Always in the Governments will take in light of the national public policy implementation. The Government sought to identify and resolve general issues are society; today, the promotion of national production and utilization of internal capacity for it, the orientation is paying more attention to public policy makers. But, if the version of this policy on the method of theoretical and practical considerations and not scientific, the nation will continue the pain and even add to the country's pain ailment. So in this study, for the quality of documentation and studies with interviewing with people from the academic and industrial experts are aware, through the identification of requirements and the requirements of the defense industry, building dual use to the design of a practical guide for policy makers as the arena, in the form of qualitative content analysis, we have. Écosystème The policy refers to the collection of elements and elements that form the behavior of some subsystems/processes of the Écosystème environment of the defense industry.The results of this research, attention has to the three The pivotal factor With the Propulsion, the contexts and strategies and 6 dimensions, 28 components and guidelines for building the dual use defense industry policy.</w:t>
      </w:r>
    </w:p>
    <w:p w:rsidR="00406B8E" w:rsidRPr="00562A6A" w:rsidRDefault="00406B8E" w:rsidP="00406B8E">
      <w:pPr>
        <w:bidi w:val="0"/>
        <w:ind w:left="-227" w:right="-227"/>
        <w:jc w:val="both"/>
        <w:rPr>
          <w:rFonts w:eastAsia="Century Gothic"/>
          <w:sz w:val="22"/>
          <w:szCs w:val="22"/>
        </w:rPr>
      </w:pPr>
      <w:r w:rsidRPr="00562A6A">
        <w:rPr>
          <w:rFonts w:eastAsia="Century Gothic"/>
          <w:b/>
          <w:bCs/>
          <w:sz w:val="22"/>
          <w:szCs w:val="22"/>
        </w:rPr>
        <w:t>Keywords:</w:t>
      </w:r>
      <w:r w:rsidRPr="00562A6A">
        <w:rPr>
          <w:rFonts w:eastAsia="Century Gothic"/>
          <w:sz w:val="22"/>
          <w:szCs w:val="22"/>
        </w:rPr>
        <w:t xml:space="preserve"> Public Policy, Industrial Policy, Defense Industry, Dual Use Defense Industry</w:t>
      </w:r>
    </w:p>
    <w:p w:rsidR="00C82F30" w:rsidRPr="00C82F30" w:rsidRDefault="00C82F30" w:rsidP="00C82F30">
      <w:pPr>
        <w:bidi w:val="0"/>
        <w:spacing w:before="120"/>
        <w:ind w:left="-57" w:right="-57"/>
        <w:jc w:val="both"/>
        <w:rPr>
          <w:rFonts w:eastAsia="Century Gothic"/>
          <w:sz w:val="22"/>
          <w:szCs w:val="22"/>
          <w:rtl/>
        </w:rPr>
        <w:sectPr w:rsidR="00C82F30" w:rsidRPr="00C82F30" w:rsidSect="00B17553">
          <w:headerReference w:type="even" r:id="rId9"/>
          <w:headerReference w:type="default" r:id="rId10"/>
          <w:footerReference w:type="even" r:id="rId11"/>
          <w:footerReference w:type="default" r:id="rId12"/>
          <w:footerReference w:type="first" r:id="rId13"/>
          <w:footnotePr>
            <w:numRestart w:val="eachPage"/>
          </w:footnotePr>
          <w:pgSz w:w="9639" w:h="13608" w:code="9"/>
          <w:pgMar w:top="1134" w:right="1021" w:bottom="851" w:left="1021" w:header="454" w:footer="454" w:gutter="0"/>
          <w:pgNumType w:start="25"/>
          <w:cols w:space="708"/>
          <w:titlePg/>
          <w:bidi/>
          <w:rtlGutter/>
          <w:docGrid w:linePitch="360"/>
        </w:sectPr>
      </w:pPr>
    </w:p>
    <w:p w:rsidR="001417BD" w:rsidRDefault="001417BD" w:rsidP="001417BD">
      <w:pPr>
        <w:jc w:val="both"/>
        <w:rPr>
          <w:color w:val="000000"/>
          <w:sz w:val="22"/>
          <w:szCs w:val="24"/>
          <w:rtl/>
        </w:rPr>
      </w:pPr>
    </w:p>
    <w:tbl>
      <w:tblPr>
        <w:tblStyle w:val="TableGrid"/>
        <w:bidiVisual/>
        <w:tblW w:w="7133" w:type="dxa"/>
        <w:jc w:val="center"/>
        <w:tblInd w:w="-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6"/>
        <w:gridCol w:w="5597"/>
      </w:tblGrid>
      <w:tr w:rsidR="001417BD" w:rsidRPr="002D1F3D" w:rsidTr="001D7A3D">
        <w:trPr>
          <w:trHeight w:val="57"/>
          <w:jc w:val="center"/>
        </w:trPr>
        <w:tc>
          <w:tcPr>
            <w:tcW w:w="1536" w:type="dxa"/>
            <w:vAlign w:val="center"/>
          </w:tcPr>
          <w:p w:rsidR="001417BD" w:rsidRPr="002D1F3D" w:rsidRDefault="001417BD" w:rsidP="00CC1B67">
            <w:pPr>
              <w:jc w:val="center"/>
              <w:rPr>
                <w:rFonts w:cs="B Titr"/>
                <w:sz w:val="32"/>
                <w:szCs w:val="32"/>
                <w:rtl/>
              </w:rPr>
            </w:pPr>
            <w:r w:rsidRPr="002D1F3D">
              <w:rPr>
                <w:rFonts w:cs="B Titr"/>
                <w:noProof/>
                <w:sz w:val="32"/>
                <w:szCs w:val="32"/>
                <w:rtl/>
                <w:lang w:bidi="ar-SA"/>
              </w:rPr>
              <w:drawing>
                <wp:inline distT="0" distB="0" distL="0" distR="0">
                  <wp:extent cx="584800" cy="942663"/>
                  <wp:effectExtent l="19050" t="0" r="5750" b="0"/>
                  <wp:docPr id="6" name="Picture 4" descr="D:\MADAD\بهبود\لوگو نشريه بهبود مديري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ADAD\بهبود\لوگو نشريه بهبود مديريت.JPG"/>
                          <pic:cNvPicPr>
                            <a:picLocks noChangeAspect="1" noChangeArrowheads="1"/>
                          </pic:cNvPicPr>
                        </pic:nvPicPr>
                        <pic:blipFill>
                          <a:blip r:embed="rId14" cstate="print"/>
                          <a:srcRect/>
                          <a:stretch>
                            <a:fillRect/>
                          </a:stretch>
                        </pic:blipFill>
                        <pic:spPr bwMode="auto">
                          <a:xfrm>
                            <a:off x="0" y="0"/>
                            <a:ext cx="584800" cy="942663"/>
                          </a:xfrm>
                          <a:prstGeom prst="rect">
                            <a:avLst/>
                          </a:prstGeom>
                          <a:noFill/>
                          <a:ln w="9525">
                            <a:noFill/>
                            <a:miter lim="800000"/>
                            <a:headEnd/>
                            <a:tailEnd/>
                          </a:ln>
                        </pic:spPr>
                      </pic:pic>
                    </a:graphicData>
                  </a:graphic>
                </wp:inline>
              </w:drawing>
            </w:r>
          </w:p>
          <w:p w:rsidR="001417BD" w:rsidRPr="00C82F30" w:rsidRDefault="001417BD" w:rsidP="00406B8E">
            <w:pPr>
              <w:jc w:val="center"/>
              <w:rPr>
                <w:rFonts w:cs="B Nazanin"/>
                <w:b/>
                <w:bCs/>
                <w:sz w:val="14"/>
                <w:szCs w:val="16"/>
                <w:rtl/>
              </w:rPr>
            </w:pPr>
            <w:r w:rsidRPr="00C82F30">
              <w:rPr>
                <w:rFonts w:cs="B Nazanin" w:hint="cs"/>
                <w:b/>
                <w:bCs/>
                <w:sz w:val="14"/>
                <w:szCs w:val="16"/>
                <w:rtl/>
              </w:rPr>
              <w:t xml:space="preserve">دوره </w:t>
            </w:r>
            <w:r w:rsidR="00406B8E">
              <w:rPr>
                <w:rFonts w:cs="B Nazanin" w:hint="cs"/>
                <w:b/>
                <w:bCs/>
                <w:sz w:val="14"/>
                <w:szCs w:val="16"/>
                <w:rtl/>
              </w:rPr>
              <w:t>12</w:t>
            </w:r>
            <w:r w:rsidRPr="00C82F30">
              <w:rPr>
                <w:rFonts w:cs="B Nazanin" w:hint="cs"/>
                <w:b/>
                <w:bCs/>
                <w:sz w:val="14"/>
                <w:szCs w:val="16"/>
                <w:rtl/>
              </w:rPr>
              <w:t>، شماره 4</w:t>
            </w:r>
          </w:p>
          <w:p w:rsidR="001417BD" w:rsidRPr="00C82F30" w:rsidRDefault="001417BD" w:rsidP="00406B8E">
            <w:pPr>
              <w:jc w:val="center"/>
              <w:rPr>
                <w:rFonts w:cs="B Nazanin"/>
                <w:b/>
                <w:bCs/>
                <w:sz w:val="14"/>
                <w:szCs w:val="16"/>
                <w:rtl/>
              </w:rPr>
            </w:pPr>
            <w:r w:rsidRPr="00C82F30">
              <w:rPr>
                <w:rFonts w:cs="B Nazanin" w:hint="cs"/>
                <w:b/>
                <w:bCs/>
                <w:sz w:val="14"/>
                <w:szCs w:val="16"/>
                <w:rtl/>
              </w:rPr>
              <w:t>(پياپي: 42)</w:t>
            </w:r>
          </w:p>
          <w:p w:rsidR="001417BD" w:rsidRPr="002D1F3D" w:rsidRDefault="001417BD" w:rsidP="00CC1B67">
            <w:pPr>
              <w:jc w:val="center"/>
              <w:rPr>
                <w:rFonts w:cs="B Titr"/>
                <w:sz w:val="32"/>
                <w:szCs w:val="32"/>
                <w:rtl/>
              </w:rPr>
            </w:pPr>
            <w:r w:rsidRPr="00C82F30">
              <w:rPr>
                <w:rFonts w:cs="B Nazanin" w:hint="cs"/>
                <w:b/>
                <w:bCs/>
                <w:sz w:val="14"/>
                <w:szCs w:val="16"/>
                <w:rtl/>
              </w:rPr>
              <w:t>زمستان 1397</w:t>
            </w:r>
          </w:p>
        </w:tc>
        <w:tc>
          <w:tcPr>
            <w:tcW w:w="5597" w:type="dxa"/>
            <w:vAlign w:val="center"/>
          </w:tcPr>
          <w:p w:rsidR="00D202F1" w:rsidRPr="002D1F3D" w:rsidRDefault="00D202F1" w:rsidP="00831CD8">
            <w:pPr>
              <w:jc w:val="center"/>
              <w:rPr>
                <w:rFonts w:eastAsia="Century Gothic" w:cs="B Titr"/>
                <w:b/>
                <w:bCs/>
                <w:sz w:val="30"/>
                <w:szCs w:val="30"/>
                <w:rtl/>
              </w:rPr>
            </w:pPr>
            <w:r w:rsidRPr="002D1F3D">
              <w:rPr>
                <w:rFonts w:eastAsia="Century Gothic" w:cs="B Titr"/>
                <w:b/>
                <w:bCs/>
                <w:sz w:val="30"/>
                <w:szCs w:val="30"/>
                <w:rtl/>
              </w:rPr>
              <w:t>يكپارچگي</w:t>
            </w:r>
            <w:r w:rsidR="00831CD8" w:rsidRPr="002D1F3D">
              <w:rPr>
                <w:rFonts w:eastAsia="Century Gothic" w:cs="B Titr" w:hint="cs"/>
                <w:b/>
                <w:bCs/>
                <w:sz w:val="30"/>
                <w:szCs w:val="30"/>
                <w:rtl/>
              </w:rPr>
              <w:t xml:space="preserve"> </w:t>
            </w:r>
            <w:r w:rsidRPr="002D1F3D">
              <w:rPr>
                <w:rFonts w:eastAsia="Century Gothic" w:cs="B Titr"/>
                <w:b/>
                <w:bCs/>
                <w:sz w:val="30"/>
                <w:szCs w:val="30"/>
                <w:rtl/>
              </w:rPr>
              <w:t>صنايع دفاعي و غيردفاعي:</w:t>
            </w:r>
          </w:p>
          <w:p w:rsidR="001417BD" w:rsidRDefault="00D202F1" w:rsidP="00D202F1">
            <w:pPr>
              <w:jc w:val="center"/>
              <w:rPr>
                <w:rFonts w:eastAsia="Century Gothic" w:cs="B Titr"/>
                <w:b/>
                <w:bCs/>
                <w:sz w:val="30"/>
                <w:szCs w:val="30"/>
                <w:rtl/>
              </w:rPr>
            </w:pPr>
            <w:r w:rsidRPr="002D1F3D">
              <w:rPr>
                <w:rFonts w:eastAsia="Century Gothic" w:cs="B Titr" w:hint="cs"/>
                <w:b/>
                <w:bCs/>
                <w:sz w:val="30"/>
                <w:szCs w:val="30"/>
                <w:rtl/>
              </w:rPr>
              <w:t xml:space="preserve">يك </w:t>
            </w:r>
            <w:r w:rsidRPr="002D1F3D">
              <w:rPr>
                <w:rFonts w:eastAsia="Century Gothic" w:cs="B Titr"/>
                <w:b/>
                <w:bCs/>
                <w:sz w:val="30"/>
                <w:szCs w:val="30"/>
                <w:rtl/>
              </w:rPr>
              <w:t>بوم‌نگاري خط‌مشي در صنعت دفاعي</w:t>
            </w:r>
          </w:p>
          <w:p w:rsidR="00406B8E" w:rsidRDefault="00406B8E" w:rsidP="00D202F1">
            <w:pPr>
              <w:jc w:val="center"/>
              <w:rPr>
                <w:rFonts w:eastAsia="Century Gothic"/>
                <w:sz w:val="20"/>
                <w:rtl/>
              </w:rPr>
            </w:pPr>
          </w:p>
          <w:p w:rsidR="00406B8E" w:rsidRPr="002D1F3D" w:rsidRDefault="00406B8E" w:rsidP="008863D0">
            <w:pPr>
              <w:jc w:val="center"/>
              <w:rPr>
                <w:b/>
                <w:bCs/>
                <w:sz w:val="20"/>
                <w:rtl/>
              </w:rPr>
            </w:pPr>
            <w:r w:rsidRPr="004D6DA9">
              <w:rPr>
                <w:rFonts w:eastAsia="Century Gothic" w:hint="cs"/>
                <w:sz w:val="20"/>
                <w:rtl/>
              </w:rPr>
              <w:t>نوع مقاله: پژوهشی</w:t>
            </w:r>
            <w:r>
              <w:rPr>
                <w:rFonts w:eastAsia="Century Gothic"/>
                <w:sz w:val="20"/>
              </w:rPr>
              <w:t xml:space="preserve">   </w:t>
            </w:r>
            <w:r>
              <w:rPr>
                <w:rFonts w:eastAsia="Century Gothic" w:hint="cs"/>
                <w:sz w:val="20"/>
                <w:rtl/>
              </w:rPr>
              <w:t xml:space="preserve">   (تاریخ دریافت: </w:t>
            </w:r>
            <w:r w:rsidR="008863D0">
              <w:rPr>
                <w:rFonts w:eastAsia="Century Gothic" w:hint="cs"/>
                <w:sz w:val="20"/>
                <w:rtl/>
              </w:rPr>
              <w:t>24</w:t>
            </w:r>
            <w:r>
              <w:rPr>
                <w:rFonts w:eastAsia="Century Gothic" w:hint="cs"/>
                <w:sz w:val="20"/>
                <w:rtl/>
              </w:rPr>
              <w:t>/</w:t>
            </w:r>
            <w:r w:rsidR="008863D0">
              <w:rPr>
                <w:rFonts w:eastAsia="Century Gothic" w:hint="cs"/>
                <w:sz w:val="20"/>
                <w:rtl/>
              </w:rPr>
              <w:t>11</w:t>
            </w:r>
            <w:r>
              <w:rPr>
                <w:rFonts w:eastAsia="Century Gothic" w:hint="cs"/>
                <w:sz w:val="20"/>
                <w:rtl/>
              </w:rPr>
              <w:t>/</w:t>
            </w:r>
            <w:r w:rsidR="008863D0">
              <w:rPr>
                <w:rFonts w:eastAsia="Century Gothic" w:hint="cs"/>
                <w:sz w:val="20"/>
                <w:rtl/>
              </w:rPr>
              <w:t>96</w:t>
            </w:r>
            <w:r>
              <w:rPr>
                <w:rFonts w:eastAsia="Century Gothic" w:hint="cs"/>
                <w:sz w:val="20"/>
                <w:rtl/>
              </w:rPr>
              <w:t xml:space="preserve">   تاریخ پذیرش: </w:t>
            </w:r>
            <w:r w:rsidR="008863D0">
              <w:rPr>
                <w:rFonts w:eastAsia="Century Gothic" w:hint="cs"/>
                <w:sz w:val="20"/>
                <w:rtl/>
              </w:rPr>
              <w:t>4</w:t>
            </w:r>
            <w:r>
              <w:rPr>
                <w:rFonts w:eastAsia="Century Gothic" w:hint="cs"/>
                <w:sz w:val="20"/>
                <w:rtl/>
              </w:rPr>
              <w:t>/</w:t>
            </w:r>
            <w:r w:rsidR="008863D0">
              <w:rPr>
                <w:rFonts w:eastAsia="Century Gothic" w:hint="cs"/>
                <w:sz w:val="20"/>
                <w:rtl/>
              </w:rPr>
              <w:t>12</w:t>
            </w:r>
            <w:r>
              <w:rPr>
                <w:rFonts w:eastAsia="Century Gothic" w:hint="cs"/>
                <w:sz w:val="20"/>
                <w:rtl/>
              </w:rPr>
              <w:t>/</w:t>
            </w:r>
            <w:r w:rsidR="008863D0">
              <w:rPr>
                <w:rFonts w:eastAsia="Century Gothic" w:hint="cs"/>
                <w:sz w:val="20"/>
                <w:rtl/>
              </w:rPr>
              <w:t>97</w:t>
            </w:r>
            <w:r>
              <w:rPr>
                <w:rFonts w:eastAsia="Century Gothic" w:hint="cs"/>
                <w:sz w:val="20"/>
                <w:rtl/>
              </w:rPr>
              <w:t>)</w:t>
            </w:r>
          </w:p>
        </w:tc>
      </w:tr>
    </w:tbl>
    <w:p w:rsidR="001417BD" w:rsidRPr="002D1F3D" w:rsidRDefault="001417BD" w:rsidP="001417BD">
      <w:pPr>
        <w:jc w:val="center"/>
        <w:rPr>
          <w:rFonts w:eastAsia="Century Gothic"/>
          <w:sz w:val="14"/>
          <w:szCs w:val="14"/>
          <w:rtl/>
        </w:rPr>
      </w:pPr>
    </w:p>
    <w:tbl>
      <w:tblPr>
        <w:tblStyle w:val="TableGrid"/>
        <w:bidiVisual/>
        <w:tblW w:w="73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tblPr>
      <w:tblGrid>
        <w:gridCol w:w="1891"/>
        <w:gridCol w:w="5427"/>
      </w:tblGrid>
      <w:tr w:rsidR="0044261F" w:rsidRPr="00C82F30" w:rsidTr="0044261F">
        <w:trPr>
          <w:jc w:val="center"/>
        </w:trPr>
        <w:tc>
          <w:tcPr>
            <w:tcW w:w="1891" w:type="dxa"/>
            <w:vAlign w:val="center"/>
          </w:tcPr>
          <w:p w:rsidR="0044261F" w:rsidRPr="00C82F30" w:rsidRDefault="00D202F1" w:rsidP="0044261F">
            <w:pPr>
              <w:jc w:val="center"/>
              <w:rPr>
                <w:rFonts w:eastAsia="Calibri" w:cs="B Nazanin"/>
                <w:b/>
                <w:bCs/>
                <w:sz w:val="20"/>
                <w:rtl/>
              </w:rPr>
            </w:pPr>
            <w:r w:rsidRPr="00C82F30">
              <w:rPr>
                <w:rFonts w:eastAsia="Calibri" w:cs="B Nazanin"/>
                <w:b/>
                <w:bCs/>
                <w:sz w:val="20"/>
                <w:rtl/>
              </w:rPr>
              <w:t>محمدتقي خوبرو</w:t>
            </w:r>
            <w:r w:rsidR="0044261F" w:rsidRPr="00C82F30">
              <w:rPr>
                <w:rFonts w:eastAsia="Calibri" w:cs="B Nazanin" w:hint="cs"/>
                <w:sz w:val="20"/>
                <w:vertAlign w:val="superscript"/>
              </w:rPr>
              <w:sym w:font="Wingdings" w:char="F028"/>
            </w:r>
          </w:p>
        </w:tc>
        <w:tc>
          <w:tcPr>
            <w:tcW w:w="5427" w:type="dxa"/>
            <w:vAlign w:val="center"/>
          </w:tcPr>
          <w:p w:rsidR="0044261F" w:rsidRPr="00C82F30" w:rsidRDefault="00D202F1" w:rsidP="0044261F">
            <w:pPr>
              <w:jc w:val="center"/>
              <w:rPr>
                <w:rFonts w:eastAsia="Calibri" w:cs="B Nazanin"/>
                <w:sz w:val="20"/>
                <w:rtl/>
              </w:rPr>
            </w:pPr>
            <w:r w:rsidRPr="00C82F30">
              <w:rPr>
                <w:rFonts w:eastAsia="Calibri" w:cs="B Nazanin"/>
                <w:sz w:val="20"/>
                <w:rtl/>
              </w:rPr>
              <w:t>دكتري مديريت دولتي، پرديس فارابي دانشگاه تهران</w:t>
            </w:r>
          </w:p>
        </w:tc>
      </w:tr>
      <w:tr w:rsidR="0044261F" w:rsidRPr="00C82F30" w:rsidTr="0044261F">
        <w:trPr>
          <w:jc w:val="center"/>
        </w:trPr>
        <w:tc>
          <w:tcPr>
            <w:tcW w:w="1891" w:type="dxa"/>
            <w:vAlign w:val="center"/>
          </w:tcPr>
          <w:p w:rsidR="0044261F" w:rsidRPr="00C82F30" w:rsidRDefault="00D202F1" w:rsidP="0044261F">
            <w:pPr>
              <w:jc w:val="center"/>
              <w:rPr>
                <w:rFonts w:eastAsia="Calibri" w:cs="B Nazanin"/>
                <w:b/>
                <w:bCs/>
                <w:sz w:val="20"/>
                <w:rtl/>
              </w:rPr>
            </w:pPr>
            <w:r w:rsidRPr="00C82F30">
              <w:rPr>
                <w:rFonts w:eastAsia="Calibri" w:cs="B Nazanin" w:hint="cs"/>
                <w:b/>
                <w:bCs/>
                <w:sz w:val="20"/>
                <w:rtl/>
              </w:rPr>
              <w:t>سيد مهدي الواني</w:t>
            </w:r>
          </w:p>
        </w:tc>
        <w:tc>
          <w:tcPr>
            <w:tcW w:w="5427" w:type="dxa"/>
            <w:vAlign w:val="center"/>
          </w:tcPr>
          <w:p w:rsidR="0044261F" w:rsidRPr="00C82F30" w:rsidRDefault="00D202F1" w:rsidP="0044261F">
            <w:pPr>
              <w:jc w:val="center"/>
              <w:rPr>
                <w:rFonts w:eastAsia="Calibri" w:cs="B Nazanin"/>
                <w:sz w:val="20"/>
                <w:rtl/>
              </w:rPr>
            </w:pPr>
            <w:r w:rsidRPr="00C82F30">
              <w:rPr>
                <w:rFonts w:eastAsia="Calibri" w:cs="B Nazanin"/>
                <w:sz w:val="20"/>
                <w:rtl/>
              </w:rPr>
              <w:t>استاد دانشكده مديريت و حسابداري، دانشگاه آزاد اسلامي واحد قزوين</w:t>
            </w:r>
          </w:p>
        </w:tc>
      </w:tr>
      <w:tr w:rsidR="00406B8E" w:rsidRPr="00C82F30" w:rsidTr="0044261F">
        <w:trPr>
          <w:jc w:val="center"/>
        </w:trPr>
        <w:tc>
          <w:tcPr>
            <w:tcW w:w="1891" w:type="dxa"/>
            <w:vAlign w:val="center"/>
          </w:tcPr>
          <w:p w:rsidR="00406B8E" w:rsidRPr="00C82F30" w:rsidRDefault="00406B8E" w:rsidP="00DF4DA7">
            <w:pPr>
              <w:jc w:val="center"/>
              <w:rPr>
                <w:rFonts w:eastAsia="Calibri" w:cs="B Nazanin"/>
                <w:b/>
                <w:bCs/>
                <w:sz w:val="20"/>
                <w:rtl/>
              </w:rPr>
            </w:pPr>
            <w:r w:rsidRPr="00C82F30">
              <w:rPr>
                <w:rFonts w:eastAsia="Calibri" w:cs="B Nazanin"/>
                <w:b/>
                <w:bCs/>
                <w:sz w:val="20"/>
                <w:rtl/>
              </w:rPr>
              <w:t>محمدحسين رحمتي</w:t>
            </w:r>
          </w:p>
        </w:tc>
        <w:tc>
          <w:tcPr>
            <w:tcW w:w="5427" w:type="dxa"/>
            <w:vAlign w:val="center"/>
          </w:tcPr>
          <w:p w:rsidR="00406B8E" w:rsidRPr="00C82F30" w:rsidRDefault="00406B8E" w:rsidP="00DF4DA7">
            <w:pPr>
              <w:jc w:val="center"/>
              <w:rPr>
                <w:rFonts w:eastAsia="Calibri" w:cs="B Nazanin"/>
                <w:sz w:val="20"/>
                <w:rtl/>
              </w:rPr>
            </w:pPr>
            <w:r w:rsidRPr="00C82F30">
              <w:rPr>
                <w:rFonts w:eastAsia="Calibri" w:cs="B Nazanin" w:hint="cs"/>
                <w:sz w:val="20"/>
                <w:rtl/>
              </w:rPr>
              <w:t>استاديار</w:t>
            </w:r>
            <w:r w:rsidRPr="00C82F30">
              <w:rPr>
                <w:rFonts w:eastAsia="Calibri" w:cs="B Nazanin"/>
                <w:sz w:val="20"/>
                <w:rtl/>
              </w:rPr>
              <w:t xml:space="preserve"> دانشكده مديريت و حسابداري، پرديس فارابي دانشگاه تهران</w:t>
            </w:r>
          </w:p>
        </w:tc>
      </w:tr>
      <w:tr w:rsidR="0044261F" w:rsidRPr="00C82F30" w:rsidTr="0044261F">
        <w:trPr>
          <w:jc w:val="center"/>
        </w:trPr>
        <w:tc>
          <w:tcPr>
            <w:tcW w:w="1891" w:type="dxa"/>
            <w:vAlign w:val="center"/>
          </w:tcPr>
          <w:p w:rsidR="0044261F" w:rsidRPr="00C82F30" w:rsidRDefault="00D202F1" w:rsidP="0044261F">
            <w:pPr>
              <w:jc w:val="center"/>
              <w:rPr>
                <w:rFonts w:eastAsia="Calibri" w:cs="B Nazanin"/>
                <w:b/>
                <w:bCs/>
                <w:sz w:val="20"/>
                <w:rtl/>
              </w:rPr>
            </w:pPr>
            <w:r w:rsidRPr="00C82F30">
              <w:rPr>
                <w:rFonts w:eastAsia="Calibri" w:cs="B Nazanin"/>
                <w:b/>
                <w:bCs/>
                <w:sz w:val="20"/>
                <w:rtl/>
              </w:rPr>
              <w:t>غلامرضا جندقي</w:t>
            </w:r>
          </w:p>
        </w:tc>
        <w:tc>
          <w:tcPr>
            <w:tcW w:w="5427" w:type="dxa"/>
            <w:vAlign w:val="center"/>
          </w:tcPr>
          <w:p w:rsidR="0044261F" w:rsidRPr="00C82F30" w:rsidRDefault="005212EF" w:rsidP="0044261F">
            <w:pPr>
              <w:jc w:val="center"/>
              <w:rPr>
                <w:rFonts w:eastAsia="Calibri" w:cs="B Nazanin"/>
                <w:sz w:val="20"/>
                <w:rtl/>
              </w:rPr>
            </w:pPr>
            <w:r w:rsidRPr="00C82F30">
              <w:rPr>
                <w:rFonts w:eastAsia="Calibri" w:cs="B Nazanin"/>
                <w:sz w:val="20"/>
                <w:rtl/>
              </w:rPr>
              <w:t xml:space="preserve">استاد </w:t>
            </w:r>
            <w:r w:rsidR="00D202F1" w:rsidRPr="00C82F30">
              <w:rPr>
                <w:rFonts w:eastAsia="Calibri" w:cs="B Nazanin"/>
                <w:sz w:val="20"/>
                <w:rtl/>
              </w:rPr>
              <w:t>دانشكده مديريت و حسابداري، پرديس فارابي دانشگاه تهران</w:t>
            </w:r>
          </w:p>
        </w:tc>
      </w:tr>
      <w:tr w:rsidR="00D202F1" w:rsidRPr="00C82F30" w:rsidTr="0044261F">
        <w:trPr>
          <w:jc w:val="center"/>
        </w:trPr>
        <w:tc>
          <w:tcPr>
            <w:tcW w:w="1891" w:type="dxa"/>
            <w:vAlign w:val="center"/>
          </w:tcPr>
          <w:p w:rsidR="00D202F1" w:rsidRPr="00C82F30" w:rsidRDefault="00D202F1" w:rsidP="0044261F">
            <w:pPr>
              <w:jc w:val="center"/>
              <w:rPr>
                <w:rFonts w:eastAsia="Calibri" w:cs="B Nazanin"/>
                <w:b/>
                <w:bCs/>
                <w:sz w:val="20"/>
                <w:rtl/>
              </w:rPr>
            </w:pPr>
          </w:p>
        </w:tc>
        <w:tc>
          <w:tcPr>
            <w:tcW w:w="5427" w:type="dxa"/>
            <w:vAlign w:val="center"/>
          </w:tcPr>
          <w:p w:rsidR="00D202F1" w:rsidRPr="00C82F30" w:rsidRDefault="00D202F1" w:rsidP="0044261F">
            <w:pPr>
              <w:jc w:val="center"/>
              <w:rPr>
                <w:rFonts w:eastAsia="Calibri" w:cs="B Nazanin"/>
                <w:sz w:val="20"/>
                <w:rtl/>
              </w:rPr>
            </w:pPr>
          </w:p>
        </w:tc>
      </w:tr>
    </w:tbl>
    <w:p w:rsidR="001417BD" w:rsidRPr="002D1F3D" w:rsidRDefault="001417BD" w:rsidP="001D7A3D">
      <w:pPr>
        <w:spacing w:before="120"/>
        <w:rPr>
          <w:rFonts w:eastAsia="Century Gothic"/>
          <w:b/>
          <w:bCs/>
          <w:sz w:val="24"/>
          <w:szCs w:val="24"/>
          <w:rtl/>
        </w:rPr>
      </w:pPr>
      <w:r w:rsidRPr="00C82F30">
        <w:rPr>
          <w:rFonts w:eastAsia="Century Gothic" w:cs="B Titr" w:hint="cs"/>
          <w:b/>
          <w:bCs/>
          <w:sz w:val="24"/>
          <w:szCs w:val="24"/>
          <w:rtl/>
        </w:rPr>
        <w:t>چكيده</w:t>
      </w:r>
      <w:r w:rsidRPr="002D1F3D">
        <w:rPr>
          <w:rFonts w:eastAsia="Century Gothic"/>
          <w:b/>
          <w:bCs/>
          <w:color w:val="FFFFFF"/>
          <w:szCs w:val="24"/>
          <w:vertAlign w:val="superscript"/>
          <w:rtl/>
        </w:rPr>
        <w:footnoteReference w:id="2"/>
      </w:r>
    </w:p>
    <w:p w:rsidR="001417BD" w:rsidRPr="00C82F30" w:rsidRDefault="00D202F1" w:rsidP="009059AB">
      <w:pPr>
        <w:jc w:val="both"/>
        <w:rPr>
          <w:rFonts w:eastAsia="Century Gothic" w:cs="B Nazanin"/>
          <w:sz w:val="21"/>
          <w:szCs w:val="22"/>
          <w:rtl/>
        </w:rPr>
      </w:pPr>
      <w:bookmarkStart w:id="0" w:name="OLE_LINK61"/>
      <w:bookmarkStart w:id="1" w:name="OLE_LINK62"/>
      <w:bookmarkStart w:id="2" w:name="OLE_LINK13"/>
      <w:bookmarkStart w:id="3" w:name="OLE_LINK14"/>
      <w:r w:rsidRPr="00C82F30">
        <w:rPr>
          <w:rFonts w:eastAsia="Century Gothic" w:cs="B Nazanin"/>
          <w:sz w:val="21"/>
          <w:szCs w:val="22"/>
          <w:rtl/>
        </w:rPr>
        <w:t>صنايع دفاعي يكي از بخش‌هاي مولد و پيشرو كشور در عرصه علم و فناوري و محصولات پيشرفته هستند كه مي‌توانند هم‌زمان و به صورت دومنظوره درگير توليد محصولات و فناوري‌هاي دفاعي و غيردفاعي شوند. در برنامه ششم توسعه نيز به استفاده از ظرفيت‌هاي مازاد صنايع دفاعي براي بخش غيردفاعي تأكيد شده اما پرسش اصلي اين است كه براي تحقق اثربخش اين هدف چه جهت‌گيري بايد اتخاذ گردد؟ پاسخ، انتخاب خط‌مشي يكپارچگي صنايع دفاعي و غيردفاعي كشور است كه از آن به دومنظوره‌سازي صنعت دفاعي تعبير مي‌شود. براي بكارگيري اين ظرفيت كشور بايد در نگاهي جامع بتواند در ايجاد و نهادينه كردن ارزش‌هاي سازنده آن به صورتي علمي و عملي مؤثر باشد و حتي در آينده رهنمودهايي براي اجراي خط‌مشي دومنظوره‌سازي و ارزيابي پيامدهاي آن نيز ارائه كند. اما اگر نسخه اين خط‌مشي‌ها بر سياق ملاحظات نظري و عملي دورانديشانه و علمي تعبيه نشده باشد كماكان دردهاي ملي دوا نخواهد شد و حتي به آنها افزوده هم خواهد شد. در راستاي شناسايي اين مسير در اين پژوهش ابتدا بر اساس مطالعه مستندات مكتوب و مصاحبه با خبرگان دانشگاهي و صنعتي با شناسايي الزامات و اقتضائات دومنظوره‌سازي صنعت دفاعي ايران، اقدام به طراحي مدلي تحليلي/فرآيندي به عنوان راهنماي عملي خط‌مشي‌گذاران اين عرصه شده است. بوم‌نگاري خط‌مشي اشاره به گردآوري اجزاء و عناصري دارد كه تشكيل‌دهنده رفتار برخي زير مجموعه‌ها/فرآيندهاي فضاي زيستي صنعت دفاعي هستند. يافته‌ها نشان از توجه به سه مجموعه عنصر محوري شامل پيشران‌ها، زمينه‌سازها و راهبردها و شش بُعد سازمان‌دهنده و همچنين 28 مؤلفه پايه مؤثر بر جهت‌گيري به سمت يكپارچگي صنايع دفاعي و غيردفاعي دارد.</w:t>
      </w:r>
    </w:p>
    <w:bookmarkEnd w:id="0"/>
    <w:bookmarkEnd w:id="1"/>
    <w:p w:rsidR="00C82F30" w:rsidRDefault="00C82F30" w:rsidP="00B17553">
      <w:pPr>
        <w:rPr>
          <w:rFonts w:eastAsia="Century Gothic" w:cs="B Nazanin"/>
          <w:b/>
          <w:bCs/>
          <w:sz w:val="22"/>
          <w:szCs w:val="24"/>
          <w:rtl/>
        </w:rPr>
      </w:pPr>
    </w:p>
    <w:p w:rsidR="001417BD" w:rsidRPr="00C82F30" w:rsidRDefault="001417BD" w:rsidP="00B17553">
      <w:pPr>
        <w:rPr>
          <w:rFonts w:eastAsia="Century Gothic" w:cs="B Nazanin"/>
          <w:sz w:val="21"/>
          <w:szCs w:val="22"/>
          <w:rtl/>
        </w:rPr>
      </w:pPr>
      <w:r w:rsidRPr="00C82F30">
        <w:rPr>
          <w:rFonts w:eastAsia="Century Gothic" w:cs="B Nazanin" w:hint="cs"/>
          <w:b/>
          <w:bCs/>
          <w:sz w:val="22"/>
          <w:szCs w:val="24"/>
          <w:rtl/>
        </w:rPr>
        <w:t>واژگان كليدي:</w:t>
      </w:r>
      <w:r w:rsidRPr="00C82F30">
        <w:rPr>
          <w:rFonts w:eastAsia="Century Gothic" w:hint="cs"/>
          <w:sz w:val="24"/>
          <w:szCs w:val="24"/>
          <w:rtl/>
        </w:rPr>
        <w:t xml:space="preserve"> </w:t>
      </w:r>
      <w:r w:rsidR="00D202F1" w:rsidRPr="00C82F30">
        <w:rPr>
          <w:rFonts w:eastAsia="Century Gothic" w:cs="B Nazanin"/>
          <w:sz w:val="21"/>
          <w:szCs w:val="22"/>
          <w:rtl/>
        </w:rPr>
        <w:t>خط‌مشي‌گذاري صنعتي، صنعت</w:t>
      </w:r>
      <w:r w:rsidR="00B17553" w:rsidRPr="00C82F30">
        <w:rPr>
          <w:rFonts w:eastAsia="Century Gothic" w:cs="B Nazanin" w:hint="cs"/>
          <w:sz w:val="21"/>
          <w:szCs w:val="22"/>
          <w:rtl/>
        </w:rPr>
        <w:t xml:space="preserve"> </w:t>
      </w:r>
      <w:r w:rsidR="00D202F1" w:rsidRPr="00C82F30">
        <w:rPr>
          <w:rFonts w:eastAsia="Century Gothic" w:cs="B Nazanin"/>
          <w:sz w:val="21"/>
          <w:szCs w:val="22"/>
          <w:rtl/>
        </w:rPr>
        <w:t>دفاعي، دومنظوره‌سازي صنعت دفاعي</w:t>
      </w:r>
    </w:p>
    <w:p w:rsidR="001417BD" w:rsidRPr="002D1F3D" w:rsidRDefault="001417BD" w:rsidP="00405184">
      <w:pPr>
        <w:rPr>
          <w:rFonts w:eastAsia="Century Gothic"/>
          <w:sz w:val="2"/>
          <w:szCs w:val="2"/>
          <w:rtl/>
        </w:rPr>
      </w:pPr>
      <w:r w:rsidRPr="002D1F3D">
        <w:rPr>
          <w:rFonts w:eastAsia="Century Gothic"/>
          <w:sz w:val="2"/>
          <w:szCs w:val="2"/>
          <w:rtl/>
        </w:rPr>
        <w:br w:type="page"/>
      </w:r>
    </w:p>
    <w:bookmarkEnd w:id="2"/>
    <w:bookmarkEnd w:id="3"/>
    <w:p w:rsidR="00507184" w:rsidRPr="002D1F3D" w:rsidRDefault="00507184" w:rsidP="008C5423">
      <w:pPr>
        <w:spacing w:before="240"/>
        <w:jc w:val="both"/>
        <w:rPr>
          <w:b/>
          <w:bCs/>
          <w:sz w:val="25"/>
          <w:szCs w:val="25"/>
          <w:rtl/>
        </w:rPr>
      </w:pPr>
      <w:r w:rsidRPr="002D1F3D">
        <w:rPr>
          <w:rFonts w:hint="cs"/>
          <w:b/>
          <w:bCs/>
          <w:sz w:val="25"/>
          <w:szCs w:val="25"/>
          <w:rtl/>
        </w:rPr>
        <w:lastRenderedPageBreak/>
        <w:t>1- مقدمه</w:t>
      </w:r>
    </w:p>
    <w:p w:rsidR="00C77C63" w:rsidRPr="002D1F3D" w:rsidRDefault="00C77C63" w:rsidP="00C77C63">
      <w:pPr>
        <w:jc w:val="both"/>
        <w:rPr>
          <w:rFonts w:eastAsia="Calibri"/>
          <w:sz w:val="23"/>
          <w:szCs w:val="25"/>
          <w:rtl/>
        </w:rPr>
      </w:pPr>
      <w:r w:rsidRPr="002D1F3D">
        <w:rPr>
          <w:rFonts w:eastAsia="Calibri" w:hint="cs"/>
          <w:sz w:val="23"/>
          <w:szCs w:val="25"/>
          <w:rtl/>
        </w:rPr>
        <w:t xml:space="preserve">در دنياي مديريت دولتي چيزي به نام نبود خط‌مشي وجود ندارد اگر دولت كاري انجام نمي‌دهد بر اساس يك خط‌مشي است و اگر دولت‌ها تصميم به انجام كاري مي‌گيرند نيز بر اساس يك خط‌مشي است </w:t>
      </w:r>
      <w:r w:rsidRPr="002D1F3D">
        <w:rPr>
          <w:rFonts w:eastAsia="Calibri"/>
          <w:sz w:val="23"/>
          <w:szCs w:val="25"/>
          <w:rtl/>
        </w:rPr>
        <w:t>[</w:t>
      </w:r>
      <w:r w:rsidRPr="002D1F3D">
        <w:rPr>
          <w:rFonts w:eastAsia="Calibri" w:hint="cs"/>
          <w:sz w:val="23"/>
          <w:szCs w:val="25"/>
          <w:rtl/>
        </w:rPr>
        <w:t>20</w:t>
      </w:r>
      <w:r w:rsidRPr="002D1F3D">
        <w:rPr>
          <w:rFonts w:eastAsia="Calibri"/>
          <w:sz w:val="23"/>
          <w:szCs w:val="25"/>
          <w:rtl/>
        </w:rPr>
        <w:t>]</w:t>
      </w:r>
      <w:r w:rsidRPr="002D1F3D">
        <w:rPr>
          <w:rFonts w:eastAsia="Calibri" w:hint="cs"/>
          <w:sz w:val="23"/>
          <w:szCs w:val="25"/>
          <w:rtl/>
        </w:rPr>
        <w:t xml:space="preserve">. دولت‌ها در صددند كه اراده ملي را در پرتو خط‌مشي‌هاي عمومي پياده‌سازي كنند اما اگر نسخه اين خط‌مشي‌ها بر سياق ملاحظات نظري و عملي دورانديشانه و علمي تعبيه نشده باشد كماكان دردهاي ملي دوا نخواهد شد و حتي دردهايي هم به دردهاي موجود اضافه مي‌گردد </w:t>
      </w:r>
      <w:r w:rsidRPr="002D1F3D">
        <w:rPr>
          <w:rFonts w:eastAsia="Calibri"/>
          <w:sz w:val="23"/>
          <w:szCs w:val="25"/>
          <w:rtl/>
        </w:rPr>
        <w:t>[</w:t>
      </w:r>
      <w:r w:rsidRPr="002D1F3D">
        <w:rPr>
          <w:rFonts w:eastAsia="Calibri" w:hint="cs"/>
          <w:sz w:val="23"/>
          <w:szCs w:val="25"/>
          <w:rtl/>
        </w:rPr>
        <w:t>6</w:t>
      </w:r>
      <w:r w:rsidRPr="002D1F3D">
        <w:rPr>
          <w:rFonts w:eastAsia="Calibri"/>
          <w:sz w:val="23"/>
          <w:szCs w:val="25"/>
          <w:rtl/>
        </w:rPr>
        <w:t>]</w:t>
      </w:r>
      <w:r w:rsidRPr="002D1F3D">
        <w:rPr>
          <w:rFonts w:eastAsia="Calibri" w:hint="cs"/>
          <w:sz w:val="23"/>
          <w:szCs w:val="25"/>
          <w:rtl/>
        </w:rPr>
        <w:t>. نحوه وضع خط‌مشي در نهادها و دستگاه‌هاي مختلف دولتي، متفاوت است. تدوين هر خط‌مشي بايد منطبق بر مدل، اصول و فرآيندهاي خط‌مشي‌گذاري عمومي و الزامات و اقتضائات مورد نياز جوهره همان موضوع باشد.</w:t>
      </w:r>
    </w:p>
    <w:p w:rsidR="00C77C63" w:rsidRPr="002D1F3D" w:rsidRDefault="00C77C63" w:rsidP="00C77C63">
      <w:pPr>
        <w:jc w:val="both"/>
        <w:rPr>
          <w:rFonts w:eastAsia="Calibri"/>
          <w:sz w:val="23"/>
          <w:szCs w:val="25"/>
          <w:rtl/>
        </w:rPr>
      </w:pPr>
      <w:r w:rsidRPr="002D1F3D">
        <w:rPr>
          <w:rFonts w:eastAsia="Calibri" w:hint="cs"/>
          <w:sz w:val="23"/>
          <w:szCs w:val="25"/>
          <w:rtl/>
        </w:rPr>
        <w:t>يكي از خط‌مشي‌هاي مهم دولتي، خط‌مشي‌ها يا سياست‌هاي صنعتي بهبود ساختار صنايع و وضعيت توليد ملي كشور است هر چند كه اين</w:t>
      </w:r>
      <w:r w:rsidRPr="002D1F3D">
        <w:rPr>
          <w:rFonts w:eastAsia="Calibri"/>
          <w:sz w:val="23"/>
          <w:szCs w:val="25"/>
          <w:rtl/>
        </w:rPr>
        <w:t xml:space="preserve"> </w:t>
      </w:r>
      <w:r w:rsidRPr="002D1F3D">
        <w:rPr>
          <w:rFonts w:eastAsia="Calibri" w:hint="cs"/>
          <w:sz w:val="23"/>
          <w:szCs w:val="25"/>
          <w:rtl/>
        </w:rPr>
        <w:t>مقوله</w:t>
      </w:r>
      <w:r w:rsidRPr="002D1F3D">
        <w:rPr>
          <w:rFonts w:eastAsia="Calibri"/>
          <w:sz w:val="23"/>
          <w:szCs w:val="25"/>
          <w:rtl/>
        </w:rPr>
        <w:t xml:space="preserve"> </w:t>
      </w:r>
      <w:r w:rsidRPr="002D1F3D">
        <w:rPr>
          <w:rFonts w:eastAsia="Calibri" w:hint="cs"/>
          <w:sz w:val="23"/>
          <w:szCs w:val="25"/>
          <w:rtl/>
        </w:rPr>
        <w:t>تا حال چندان</w:t>
      </w:r>
      <w:r w:rsidRPr="002D1F3D">
        <w:rPr>
          <w:rFonts w:eastAsia="Calibri"/>
          <w:sz w:val="23"/>
          <w:szCs w:val="25"/>
          <w:rtl/>
        </w:rPr>
        <w:t xml:space="preserve"> </w:t>
      </w:r>
      <w:r w:rsidRPr="002D1F3D">
        <w:rPr>
          <w:rFonts w:eastAsia="Calibri" w:hint="cs"/>
          <w:sz w:val="23"/>
          <w:szCs w:val="25"/>
          <w:rtl/>
        </w:rPr>
        <w:t>كه</w:t>
      </w:r>
      <w:r w:rsidRPr="002D1F3D">
        <w:rPr>
          <w:rFonts w:eastAsia="Calibri"/>
          <w:sz w:val="23"/>
          <w:szCs w:val="25"/>
          <w:rtl/>
        </w:rPr>
        <w:t xml:space="preserve"> </w:t>
      </w:r>
      <w:r w:rsidRPr="002D1F3D">
        <w:rPr>
          <w:rFonts w:eastAsia="Calibri" w:hint="cs"/>
          <w:sz w:val="23"/>
          <w:szCs w:val="25"/>
          <w:rtl/>
        </w:rPr>
        <w:t>بايد و شايد</w:t>
      </w:r>
      <w:r w:rsidRPr="002D1F3D">
        <w:rPr>
          <w:rFonts w:eastAsia="Calibri"/>
          <w:sz w:val="23"/>
          <w:szCs w:val="25"/>
          <w:rtl/>
        </w:rPr>
        <w:t xml:space="preserve">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محافل</w:t>
      </w:r>
      <w:r w:rsidRPr="002D1F3D">
        <w:rPr>
          <w:rFonts w:eastAsia="Calibri"/>
          <w:sz w:val="23"/>
          <w:szCs w:val="25"/>
          <w:rtl/>
        </w:rPr>
        <w:t xml:space="preserve"> </w:t>
      </w:r>
      <w:r w:rsidRPr="002D1F3D">
        <w:rPr>
          <w:rFonts w:eastAsia="Calibri" w:hint="cs"/>
          <w:sz w:val="23"/>
          <w:szCs w:val="25"/>
          <w:rtl/>
        </w:rPr>
        <w:t>علمي</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 xml:space="preserve">سياست‌گذاري ملي فراگير نشده است. سياست صنعتي شامل هر نوع مداخله گزينشي يا خط‌مشي‌اي براي تغيير ساختار توليد به سمت بخش‌هايي كه انتظار مي‌رود چشم‌انداز بهتري داشته باشند است. امروزه تأكيد اين سياست‌ها بر توسعه صنايع برخوردار از مزيت رقابتي است </w:t>
      </w:r>
      <w:r w:rsidRPr="002D1F3D">
        <w:rPr>
          <w:rFonts w:eastAsia="Calibri"/>
          <w:sz w:val="23"/>
          <w:szCs w:val="25"/>
          <w:rtl/>
        </w:rPr>
        <w:t>[</w:t>
      </w:r>
      <w:r w:rsidRPr="002D1F3D">
        <w:rPr>
          <w:rFonts w:eastAsia="Calibri" w:hint="cs"/>
          <w:sz w:val="23"/>
          <w:szCs w:val="25"/>
          <w:rtl/>
        </w:rPr>
        <w:t>13</w:t>
      </w:r>
      <w:r w:rsidRPr="002D1F3D">
        <w:rPr>
          <w:rFonts w:eastAsia="Calibri"/>
          <w:sz w:val="23"/>
          <w:szCs w:val="25"/>
          <w:rtl/>
        </w:rPr>
        <w:t>]</w:t>
      </w:r>
      <w:r w:rsidRPr="002D1F3D">
        <w:rPr>
          <w:rFonts w:eastAsia="Calibri" w:hint="cs"/>
          <w:sz w:val="23"/>
          <w:szCs w:val="25"/>
          <w:rtl/>
        </w:rPr>
        <w:t>.</w:t>
      </w:r>
    </w:p>
    <w:p w:rsidR="00C77C63" w:rsidRPr="002D1F3D" w:rsidRDefault="00C77C63" w:rsidP="00C77C63">
      <w:pPr>
        <w:jc w:val="both"/>
        <w:rPr>
          <w:rFonts w:eastAsia="Calibri"/>
          <w:sz w:val="23"/>
          <w:szCs w:val="25"/>
          <w:rtl/>
        </w:rPr>
      </w:pPr>
      <w:r w:rsidRPr="002D1F3D">
        <w:rPr>
          <w:rFonts w:eastAsia="Calibri" w:hint="cs"/>
          <w:sz w:val="23"/>
          <w:szCs w:val="25"/>
          <w:rtl/>
        </w:rPr>
        <w:t>توليد، اشتغال و استفاده از ظرفيت‌هاي داخلي از جمله مواردي هستند كه توجه بيشتر خط‌مشي‌گذاران را مي‌طلبند چرا كه مطابق</w:t>
      </w:r>
      <w:r w:rsidRPr="002D1F3D">
        <w:rPr>
          <w:rFonts w:eastAsia="Calibri"/>
          <w:sz w:val="23"/>
          <w:szCs w:val="25"/>
          <w:rtl/>
        </w:rPr>
        <w:t xml:space="preserve"> </w:t>
      </w:r>
      <w:r w:rsidRPr="002D1F3D">
        <w:rPr>
          <w:rFonts w:eastAsia="Calibri" w:hint="cs"/>
          <w:sz w:val="23"/>
          <w:szCs w:val="25"/>
          <w:rtl/>
        </w:rPr>
        <w:t>آخرين</w:t>
      </w:r>
      <w:r w:rsidRPr="002D1F3D">
        <w:rPr>
          <w:rFonts w:eastAsia="Calibri"/>
          <w:sz w:val="23"/>
          <w:szCs w:val="25"/>
          <w:rtl/>
        </w:rPr>
        <w:t xml:space="preserve"> </w:t>
      </w:r>
      <w:r w:rsidRPr="002D1F3D">
        <w:rPr>
          <w:rFonts w:eastAsia="Calibri" w:hint="cs"/>
          <w:sz w:val="23"/>
          <w:szCs w:val="25"/>
          <w:rtl/>
        </w:rPr>
        <w:t>آمارهاي</w:t>
      </w:r>
      <w:r w:rsidRPr="002D1F3D">
        <w:rPr>
          <w:rFonts w:eastAsia="Calibri"/>
          <w:sz w:val="23"/>
          <w:szCs w:val="25"/>
          <w:rtl/>
        </w:rPr>
        <w:t xml:space="preserve"> </w:t>
      </w:r>
      <w:r w:rsidRPr="002D1F3D">
        <w:rPr>
          <w:rFonts w:eastAsia="Calibri" w:hint="cs"/>
          <w:sz w:val="23"/>
          <w:szCs w:val="25"/>
          <w:rtl/>
        </w:rPr>
        <w:t>بانك</w:t>
      </w:r>
      <w:r w:rsidRPr="002D1F3D">
        <w:rPr>
          <w:rFonts w:eastAsia="Calibri"/>
          <w:sz w:val="23"/>
          <w:szCs w:val="25"/>
          <w:rtl/>
        </w:rPr>
        <w:t xml:space="preserve"> </w:t>
      </w:r>
      <w:r w:rsidRPr="002D1F3D">
        <w:rPr>
          <w:rFonts w:eastAsia="Calibri" w:hint="cs"/>
          <w:sz w:val="23"/>
          <w:szCs w:val="25"/>
          <w:rtl/>
        </w:rPr>
        <w:t>جهاني</w:t>
      </w:r>
      <w:r w:rsidRPr="002D1F3D">
        <w:rPr>
          <w:rFonts w:eastAsia="Calibri"/>
          <w:sz w:val="23"/>
          <w:szCs w:val="25"/>
          <w:rtl/>
        </w:rPr>
        <w:t xml:space="preserve"> </w:t>
      </w:r>
      <w:r w:rsidRPr="002D1F3D">
        <w:rPr>
          <w:rFonts w:eastAsia="Calibri" w:hint="cs"/>
          <w:sz w:val="23"/>
          <w:szCs w:val="25"/>
          <w:rtl/>
        </w:rPr>
        <w:t>در خصوص</w:t>
      </w:r>
      <w:r w:rsidRPr="002D1F3D">
        <w:rPr>
          <w:rFonts w:eastAsia="Calibri"/>
          <w:sz w:val="23"/>
          <w:szCs w:val="25"/>
          <w:rtl/>
        </w:rPr>
        <w:t xml:space="preserve"> </w:t>
      </w:r>
      <w:r w:rsidRPr="002D1F3D">
        <w:rPr>
          <w:rFonts w:eastAsia="Calibri" w:hint="cs"/>
          <w:sz w:val="23"/>
          <w:szCs w:val="25"/>
          <w:rtl/>
        </w:rPr>
        <w:t>شاخص</w:t>
      </w:r>
      <w:r w:rsidRPr="002D1F3D">
        <w:rPr>
          <w:rFonts w:eastAsia="Calibri"/>
          <w:sz w:val="23"/>
          <w:szCs w:val="25"/>
          <w:rtl/>
        </w:rPr>
        <w:t xml:space="preserve"> </w:t>
      </w:r>
      <w:r w:rsidRPr="002D1F3D">
        <w:rPr>
          <w:rFonts w:eastAsia="Calibri" w:hint="cs"/>
          <w:sz w:val="23"/>
          <w:szCs w:val="25"/>
          <w:rtl/>
        </w:rPr>
        <w:t>توسعه</w:t>
      </w:r>
      <w:r w:rsidRPr="002D1F3D">
        <w:rPr>
          <w:rFonts w:eastAsia="Calibri"/>
          <w:sz w:val="23"/>
          <w:szCs w:val="25"/>
          <w:rtl/>
        </w:rPr>
        <w:t xml:space="preserve"> </w:t>
      </w:r>
      <w:r w:rsidRPr="002D1F3D">
        <w:rPr>
          <w:rFonts w:eastAsia="Calibri" w:hint="cs"/>
          <w:sz w:val="23"/>
          <w:szCs w:val="25"/>
          <w:rtl/>
        </w:rPr>
        <w:t>كسب‌وكار، ايران</w:t>
      </w:r>
      <w:r w:rsidRPr="002D1F3D">
        <w:rPr>
          <w:rFonts w:eastAsia="Calibri"/>
          <w:sz w:val="23"/>
          <w:szCs w:val="25"/>
          <w:rtl/>
        </w:rPr>
        <w:t xml:space="preserve"> </w:t>
      </w:r>
      <w:r w:rsidRPr="002D1F3D">
        <w:rPr>
          <w:rFonts w:eastAsia="Calibri" w:hint="cs"/>
          <w:sz w:val="23"/>
          <w:szCs w:val="25"/>
          <w:rtl/>
        </w:rPr>
        <w:t>در سال</w:t>
      </w:r>
      <w:r w:rsidRPr="002D1F3D">
        <w:rPr>
          <w:rFonts w:eastAsia="Calibri"/>
          <w:sz w:val="23"/>
          <w:szCs w:val="25"/>
          <w:rtl/>
        </w:rPr>
        <w:t xml:space="preserve"> </w:t>
      </w:r>
      <w:r w:rsidRPr="002D1F3D">
        <w:rPr>
          <w:rFonts w:eastAsia="Calibri" w:hint="cs"/>
          <w:sz w:val="23"/>
          <w:szCs w:val="25"/>
          <w:rtl/>
        </w:rPr>
        <w:t>2017 از بين 190 كشور</w:t>
      </w:r>
      <w:r w:rsidRPr="002D1F3D">
        <w:rPr>
          <w:rFonts w:eastAsia="Calibri"/>
          <w:sz w:val="23"/>
          <w:szCs w:val="25"/>
          <w:rtl/>
        </w:rPr>
        <w:t xml:space="preserve"> </w:t>
      </w:r>
      <w:r w:rsidRPr="002D1F3D">
        <w:rPr>
          <w:rFonts w:eastAsia="Calibri" w:hint="cs"/>
          <w:sz w:val="23"/>
          <w:szCs w:val="25"/>
          <w:rtl/>
        </w:rPr>
        <w:t>رتبه</w:t>
      </w:r>
      <w:r w:rsidRPr="002D1F3D">
        <w:rPr>
          <w:rFonts w:eastAsia="Calibri"/>
          <w:sz w:val="23"/>
          <w:szCs w:val="25"/>
          <w:rtl/>
        </w:rPr>
        <w:t xml:space="preserve"> </w:t>
      </w:r>
      <w:r w:rsidRPr="002D1F3D">
        <w:rPr>
          <w:rFonts w:eastAsia="Calibri" w:hint="cs"/>
          <w:sz w:val="23"/>
          <w:szCs w:val="25"/>
          <w:rtl/>
        </w:rPr>
        <w:t>120</w:t>
      </w:r>
      <w:r w:rsidRPr="002D1F3D">
        <w:rPr>
          <w:rFonts w:eastAsia="Calibri"/>
          <w:sz w:val="23"/>
          <w:szCs w:val="25"/>
          <w:rtl/>
        </w:rPr>
        <w:t xml:space="preserve"> </w:t>
      </w:r>
      <w:r w:rsidRPr="002D1F3D">
        <w:rPr>
          <w:rFonts w:eastAsia="Calibri" w:hint="cs"/>
          <w:sz w:val="23"/>
          <w:szCs w:val="25"/>
          <w:rtl/>
        </w:rPr>
        <w:t>را</w:t>
      </w:r>
      <w:r w:rsidRPr="002D1F3D">
        <w:rPr>
          <w:rFonts w:eastAsia="Calibri"/>
          <w:sz w:val="23"/>
          <w:szCs w:val="25"/>
          <w:rtl/>
        </w:rPr>
        <w:t xml:space="preserve"> </w:t>
      </w:r>
      <w:r w:rsidRPr="002D1F3D">
        <w:rPr>
          <w:rFonts w:eastAsia="Calibri" w:hint="cs"/>
          <w:sz w:val="23"/>
          <w:szCs w:val="25"/>
          <w:rtl/>
        </w:rPr>
        <w:t>كسب</w:t>
      </w:r>
      <w:r w:rsidRPr="002D1F3D">
        <w:rPr>
          <w:rFonts w:eastAsia="Calibri"/>
          <w:sz w:val="23"/>
          <w:szCs w:val="25"/>
          <w:rtl/>
        </w:rPr>
        <w:t xml:space="preserve"> </w:t>
      </w:r>
      <w:r w:rsidRPr="002D1F3D">
        <w:rPr>
          <w:rFonts w:eastAsia="Calibri" w:hint="cs"/>
          <w:sz w:val="23"/>
          <w:szCs w:val="25"/>
          <w:rtl/>
        </w:rPr>
        <w:t xml:space="preserve">كرده است </w:t>
      </w:r>
      <w:r w:rsidRPr="002D1F3D">
        <w:rPr>
          <w:rFonts w:eastAsia="Calibri"/>
          <w:sz w:val="23"/>
          <w:szCs w:val="25"/>
          <w:rtl/>
        </w:rPr>
        <w:t>[</w:t>
      </w:r>
      <w:r w:rsidRPr="002D1F3D">
        <w:rPr>
          <w:rFonts w:eastAsia="Calibri" w:hint="cs"/>
          <w:sz w:val="23"/>
          <w:szCs w:val="25"/>
          <w:rtl/>
        </w:rPr>
        <w:t>36</w:t>
      </w:r>
      <w:r w:rsidRPr="002D1F3D">
        <w:rPr>
          <w:rFonts w:eastAsia="Calibri"/>
          <w:sz w:val="23"/>
          <w:szCs w:val="25"/>
          <w:rtl/>
        </w:rPr>
        <w:t>]</w:t>
      </w:r>
      <w:r w:rsidRPr="002D1F3D">
        <w:rPr>
          <w:rFonts w:eastAsia="Calibri" w:hint="cs"/>
          <w:sz w:val="23"/>
          <w:szCs w:val="25"/>
          <w:rtl/>
        </w:rPr>
        <w:t>. همچنين ساير شاخص‌هاي ارائه‌شده طي سال‌هاي اخير از وضعيت توليد، اشتغال، تجارت، واردات و ديگر ابعاد حسابداري ملي توسط</w:t>
      </w:r>
      <w:r w:rsidRPr="002D1F3D">
        <w:rPr>
          <w:rFonts w:eastAsia="Calibri"/>
          <w:sz w:val="23"/>
          <w:szCs w:val="25"/>
          <w:rtl/>
        </w:rPr>
        <w:t xml:space="preserve"> </w:t>
      </w:r>
      <w:r w:rsidRPr="002D1F3D">
        <w:rPr>
          <w:rFonts w:eastAsia="Calibri" w:hint="cs"/>
          <w:sz w:val="23"/>
          <w:szCs w:val="25"/>
          <w:rtl/>
        </w:rPr>
        <w:t>سازمان‌ها و مراكز داخلي، وضعيت مطلوبي را براي كشور نشان نمي‌دهند. امروزه وضعيت ضعيف توليد ملي، نرخ بيكاري، واردات بي‌رويه و ... نشان‌دهنده آن است كه ايجاد زيرساخت</w:t>
      </w:r>
      <w:r w:rsidRPr="002D1F3D">
        <w:rPr>
          <w:rFonts w:eastAsia="Calibri"/>
          <w:sz w:val="23"/>
          <w:szCs w:val="25"/>
          <w:rtl/>
        </w:rPr>
        <w:t>‌ها</w:t>
      </w:r>
      <w:r w:rsidRPr="002D1F3D">
        <w:rPr>
          <w:rFonts w:eastAsia="Calibri" w:hint="cs"/>
          <w:sz w:val="23"/>
          <w:szCs w:val="25"/>
          <w:rtl/>
        </w:rPr>
        <w:t>ي</w:t>
      </w:r>
      <w:r w:rsidRPr="002D1F3D">
        <w:rPr>
          <w:rFonts w:eastAsia="Calibri"/>
          <w:sz w:val="23"/>
          <w:szCs w:val="25"/>
          <w:rtl/>
        </w:rPr>
        <w:t xml:space="preserve"> </w:t>
      </w:r>
      <w:r w:rsidRPr="002D1F3D">
        <w:rPr>
          <w:rFonts w:eastAsia="Calibri" w:hint="cs"/>
          <w:sz w:val="23"/>
          <w:szCs w:val="25"/>
          <w:rtl/>
        </w:rPr>
        <w:t>نهادي</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زيربنايي</w:t>
      </w:r>
      <w:r w:rsidRPr="002D1F3D">
        <w:rPr>
          <w:rFonts w:eastAsia="Calibri"/>
          <w:sz w:val="23"/>
          <w:szCs w:val="25"/>
          <w:rtl/>
        </w:rPr>
        <w:t xml:space="preserve"> </w:t>
      </w:r>
      <w:r w:rsidRPr="002D1F3D">
        <w:rPr>
          <w:rFonts w:eastAsia="Calibri" w:hint="cs"/>
          <w:sz w:val="23"/>
          <w:szCs w:val="25"/>
          <w:rtl/>
        </w:rPr>
        <w:t>براي</w:t>
      </w:r>
      <w:r w:rsidRPr="002D1F3D">
        <w:rPr>
          <w:rFonts w:eastAsia="Calibri"/>
          <w:sz w:val="23"/>
          <w:szCs w:val="25"/>
          <w:rtl/>
        </w:rPr>
        <w:t xml:space="preserve"> </w:t>
      </w:r>
      <w:r w:rsidRPr="002D1F3D">
        <w:rPr>
          <w:rFonts w:eastAsia="Calibri" w:hint="cs"/>
          <w:sz w:val="23"/>
          <w:szCs w:val="25"/>
          <w:rtl/>
        </w:rPr>
        <w:t>توسعه</w:t>
      </w:r>
      <w:r w:rsidRPr="002D1F3D">
        <w:rPr>
          <w:rFonts w:eastAsia="Calibri"/>
          <w:sz w:val="23"/>
          <w:szCs w:val="25"/>
          <w:rtl/>
        </w:rPr>
        <w:t xml:space="preserve"> </w:t>
      </w:r>
      <w:r w:rsidRPr="002D1F3D">
        <w:rPr>
          <w:rFonts w:eastAsia="Calibri" w:hint="cs"/>
          <w:sz w:val="23"/>
          <w:szCs w:val="25"/>
          <w:rtl/>
        </w:rPr>
        <w:t>و همچنين</w:t>
      </w:r>
      <w:r w:rsidRPr="002D1F3D">
        <w:rPr>
          <w:rFonts w:eastAsia="Calibri"/>
          <w:sz w:val="23"/>
          <w:szCs w:val="25"/>
          <w:rtl/>
        </w:rPr>
        <w:t xml:space="preserve"> </w:t>
      </w:r>
      <w:r w:rsidRPr="002D1F3D">
        <w:rPr>
          <w:rFonts w:eastAsia="Calibri" w:hint="cs"/>
          <w:sz w:val="23"/>
          <w:szCs w:val="25"/>
          <w:rtl/>
        </w:rPr>
        <w:t>رفع</w:t>
      </w:r>
      <w:r w:rsidRPr="002D1F3D">
        <w:rPr>
          <w:rFonts w:eastAsia="Calibri"/>
          <w:sz w:val="23"/>
          <w:szCs w:val="25"/>
          <w:rtl/>
        </w:rPr>
        <w:t xml:space="preserve"> </w:t>
      </w:r>
      <w:r w:rsidRPr="002D1F3D">
        <w:rPr>
          <w:rFonts w:eastAsia="Calibri" w:hint="cs"/>
          <w:sz w:val="23"/>
          <w:szCs w:val="25"/>
          <w:rtl/>
        </w:rPr>
        <w:t>موانع</w:t>
      </w:r>
      <w:r w:rsidRPr="002D1F3D">
        <w:rPr>
          <w:rFonts w:eastAsia="Calibri"/>
          <w:sz w:val="23"/>
          <w:szCs w:val="25"/>
          <w:rtl/>
        </w:rPr>
        <w:t xml:space="preserve"> </w:t>
      </w:r>
      <w:r w:rsidRPr="002D1F3D">
        <w:rPr>
          <w:rFonts w:eastAsia="Calibri" w:hint="cs"/>
          <w:sz w:val="23"/>
          <w:szCs w:val="25"/>
          <w:rtl/>
        </w:rPr>
        <w:t>صنعت و توليد در كشور</w:t>
      </w:r>
      <w:r w:rsidRPr="002D1F3D">
        <w:rPr>
          <w:rFonts w:eastAsia="Calibri"/>
          <w:sz w:val="23"/>
          <w:szCs w:val="25"/>
          <w:rtl/>
        </w:rPr>
        <w:t xml:space="preserve"> </w:t>
      </w:r>
      <w:r w:rsidRPr="002D1F3D">
        <w:rPr>
          <w:rFonts w:eastAsia="Calibri" w:hint="cs"/>
          <w:sz w:val="23"/>
          <w:szCs w:val="25"/>
          <w:rtl/>
        </w:rPr>
        <w:t>از</w:t>
      </w:r>
      <w:r w:rsidRPr="002D1F3D">
        <w:rPr>
          <w:rFonts w:eastAsia="Calibri"/>
          <w:sz w:val="23"/>
          <w:szCs w:val="25"/>
          <w:rtl/>
        </w:rPr>
        <w:t xml:space="preserve"> </w:t>
      </w:r>
      <w:r w:rsidRPr="002D1F3D">
        <w:rPr>
          <w:rFonts w:eastAsia="Calibri" w:hint="cs"/>
          <w:sz w:val="23"/>
          <w:szCs w:val="25"/>
          <w:rtl/>
        </w:rPr>
        <w:t>الزامات</w:t>
      </w:r>
      <w:r w:rsidRPr="002D1F3D">
        <w:rPr>
          <w:rFonts w:eastAsia="Calibri"/>
          <w:sz w:val="23"/>
          <w:szCs w:val="25"/>
          <w:rtl/>
        </w:rPr>
        <w:t xml:space="preserve"> </w:t>
      </w:r>
      <w:r w:rsidRPr="002D1F3D">
        <w:rPr>
          <w:rFonts w:eastAsia="Calibri" w:hint="cs"/>
          <w:sz w:val="23"/>
          <w:szCs w:val="25"/>
          <w:rtl/>
        </w:rPr>
        <w:t>اوليه</w:t>
      </w:r>
      <w:r w:rsidRPr="002D1F3D">
        <w:rPr>
          <w:rFonts w:eastAsia="Calibri"/>
          <w:sz w:val="23"/>
          <w:szCs w:val="25"/>
          <w:rtl/>
        </w:rPr>
        <w:t xml:space="preserve"> </w:t>
      </w:r>
      <w:r w:rsidRPr="002D1F3D">
        <w:rPr>
          <w:rFonts w:eastAsia="Calibri" w:hint="cs"/>
          <w:sz w:val="23"/>
          <w:szCs w:val="25"/>
          <w:rtl/>
        </w:rPr>
        <w:t>و جزء</w:t>
      </w:r>
      <w:r w:rsidRPr="002D1F3D">
        <w:rPr>
          <w:rFonts w:eastAsia="Calibri"/>
          <w:sz w:val="23"/>
          <w:szCs w:val="25"/>
          <w:rtl/>
        </w:rPr>
        <w:t xml:space="preserve"> </w:t>
      </w:r>
      <w:r w:rsidRPr="002D1F3D">
        <w:rPr>
          <w:rFonts w:eastAsia="Calibri" w:hint="cs"/>
          <w:sz w:val="23"/>
          <w:szCs w:val="25"/>
          <w:rtl/>
        </w:rPr>
        <w:t>وظايف</w:t>
      </w:r>
      <w:r w:rsidRPr="002D1F3D">
        <w:rPr>
          <w:rFonts w:eastAsia="Calibri"/>
          <w:sz w:val="23"/>
          <w:szCs w:val="25"/>
          <w:rtl/>
        </w:rPr>
        <w:t xml:space="preserve"> </w:t>
      </w:r>
      <w:r w:rsidRPr="002D1F3D">
        <w:rPr>
          <w:rFonts w:eastAsia="Calibri" w:hint="cs"/>
          <w:sz w:val="23"/>
          <w:szCs w:val="25"/>
          <w:rtl/>
        </w:rPr>
        <w:t>ضروري</w:t>
      </w:r>
      <w:r w:rsidRPr="002D1F3D">
        <w:rPr>
          <w:rFonts w:eastAsia="Calibri"/>
          <w:sz w:val="23"/>
          <w:szCs w:val="25"/>
          <w:rtl/>
        </w:rPr>
        <w:t xml:space="preserve"> </w:t>
      </w:r>
      <w:r w:rsidRPr="002D1F3D">
        <w:rPr>
          <w:rFonts w:eastAsia="Calibri" w:hint="cs"/>
          <w:sz w:val="23"/>
          <w:szCs w:val="25"/>
          <w:rtl/>
        </w:rPr>
        <w:t>دولت</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نهادهاي</w:t>
      </w:r>
      <w:r w:rsidRPr="002D1F3D">
        <w:rPr>
          <w:rFonts w:eastAsia="Calibri"/>
          <w:sz w:val="23"/>
          <w:szCs w:val="25"/>
          <w:rtl/>
        </w:rPr>
        <w:t xml:space="preserve"> </w:t>
      </w:r>
      <w:r w:rsidRPr="002D1F3D">
        <w:rPr>
          <w:rFonts w:eastAsia="Calibri" w:hint="cs"/>
          <w:sz w:val="23"/>
          <w:szCs w:val="25"/>
          <w:rtl/>
        </w:rPr>
        <w:t>خط‌مشي‌گذار براي يك سياست‌گذاري صنعتي مطلوب است. با توجه به كمبود منابع و موانع فراوان موجود در مسير توليد ملي، خط‌مشي‌گذاري بايد به گونه‌اي باشد كه از هيچ يك از ظرفيت‌هاي داخلي كشور غفلت نشود زيرا</w:t>
      </w:r>
      <w:r w:rsidRPr="002D1F3D">
        <w:rPr>
          <w:rFonts w:eastAsia="Calibri"/>
          <w:sz w:val="23"/>
          <w:szCs w:val="25"/>
          <w:rtl/>
        </w:rPr>
        <w:t xml:space="preserve"> </w:t>
      </w:r>
      <w:r w:rsidRPr="002D1F3D">
        <w:rPr>
          <w:rFonts w:eastAsia="Calibri" w:hint="cs"/>
          <w:sz w:val="23"/>
          <w:szCs w:val="25"/>
          <w:rtl/>
        </w:rPr>
        <w:t>عملكرد دولت</w:t>
      </w:r>
      <w:r w:rsidRPr="002D1F3D">
        <w:rPr>
          <w:rFonts w:eastAsia="Calibri"/>
          <w:sz w:val="23"/>
          <w:szCs w:val="25"/>
          <w:rtl/>
        </w:rPr>
        <w:t xml:space="preserve">‌ها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پرتو خروجي</w:t>
      </w:r>
      <w:r w:rsidRPr="002D1F3D">
        <w:rPr>
          <w:rFonts w:eastAsia="Calibri"/>
          <w:sz w:val="23"/>
          <w:szCs w:val="25"/>
          <w:rtl/>
        </w:rPr>
        <w:t>‌ها</w:t>
      </w:r>
      <w:r w:rsidRPr="002D1F3D">
        <w:rPr>
          <w:rFonts w:eastAsia="Calibri" w:hint="cs"/>
          <w:sz w:val="23"/>
          <w:szCs w:val="25"/>
          <w:rtl/>
        </w:rPr>
        <w:t>،</w:t>
      </w:r>
      <w:r w:rsidRPr="002D1F3D">
        <w:rPr>
          <w:rFonts w:eastAsia="Calibri"/>
          <w:sz w:val="23"/>
          <w:szCs w:val="25"/>
          <w:rtl/>
        </w:rPr>
        <w:t xml:space="preserve"> </w:t>
      </w:r>
      <w:r w:rsidRPr="002D1F3D">
        <w:rPr>
          <w:rFonts w:eastAsia="Calibri" w:hint="cs"/>
          <w:sz w:val="23"/>
          <w:szCs w:val="25"/>
          <w:rtl/>
        </w:rPr>
        <w:t>ره‌آوردها</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اثرات</w:t>
      </w:r>
      <w:r w:rsidRPr="002D1F3D">
        <w:rPr>
          <w:rFonts w:eastAsia="Calibri"/>
          <w:sz w:val="23"/>
          <w:szCs w:val="25"/>
          <w:rtl/>
        </w:rPr>
        <w:t xml:space="preserve"> </w:t>
      </w:r>
      <w:r w:rsidRPr="002D1F3D">
        <w:rPr>
          <w:rFonts w:eastAsia="Calibri" w:hint="cs"/>
          <w:sz w:val="23"/>
          <w:szCs w:val="25"/>
          <w:rtl/>
        </w:rPr>
        <w:t>خط‌مشي</w:t>
      </w:r>
      <w:r w:rsidRPr="002D1F3D">
        <w:rPr>
          <w:rFonts w:eastAsia="Calibri"/>
          <w:sz w:val="23"/>
          <w:szCs w:val="25"/>
          <w:rtl/>
        </w:rPr>
        <w:t>‌ها</w:t>
      </w:r>
      <w:r w:rsidRPr="002D1F3D">
        <w:rPr>
          <w:rFonts w:eastAsia="Calibri" w:hint="cs"/>
          <w:sz w:val="23"/>
          <w:szCs w:val="25"/>
          <w:rtl/>
        </w:rPr>
        <w:t>ي</w:t>
      </w:r>
      <w:r w:rsidRPr="002D1F3D">
        <w:rPr>
          <w:rFonts w:eastAsia="Calibri"/>
          <w:sz w:val="23"/>
          <w:szCs w:val="25"/>
          <w:rtl/>
        </w:rPr>
        <w:t xml:space="preserve"> </w:t>
      </w:r>
      <w:r w:rsidRPr="002D1F3D">
        <w:rPr>
          <w:rFonts w:eastAsia="Calibri" w:hint="cs"/>
          <w:sz w:val="23"/>
          <w:szCs w:val="25"/>
          <w:rtl/>
        </w:rPr>
        <w:t>عمومي</w:t>
      </w:r>
      <w:r w:rsidRPr="002D1F3D">
        <w:rPr>
          <w:rFonts w:eastAsia="Calibri"/>
          <w:sz w:val="23"/>
          <w:szCs w:val="25"/>
          <w:rtl/>
        </w:rPr>
        <w:t xml:space="preserve"> </w:t>
      </w:r>
      <w:r w:rsidRPr="002D1F3D">
        <w:rPr>
          <w:rFonts w:eastAsia="Calibri" w:hint="cs"/>
          <w:sz w:val="23"/>
          <w:szCs w:val="25"/>
          <w:rtl/>
        </w:rPr>
        <w:t>محاسبه</w:t>
      </w:r>
      <w:r w:rsidRPr="002D1F3D">
        <w:rPr>
          <w:rFonts w:eastAsia="Calibri"/>
          <w:sz w:val="23"/>
          <w:szCs w:val="25"/>
          <w:rtl/>
        </w:rPr>
        <w:t xml:space="preserve"> مي‌شود</w:t>
      </w:r>
      <w:r w:rsidRPr="002D1F3D">
        <w:rPr>
          <w:rFonts w:eastAsia="Calibri" w:hint="cs"/>
          <w:sz w:val="23"/>
          <w:szCs w:val="25"/>
          <w:rtl/>
        </w:rPr>
        <w:t>. با اين حال يكي از اين ظرفيت‌هاي صنعتي و توانمند در توليد ملي كه در جهت ايجاد آن سال‌ها ممارست و هزينه صورت گرفته و حتي امروزه به بلوغ نسبي نيز رسيده اما در جهت بكارگيري بهينه از آن غفلت شده بهره‌برداري از ظرفيت علمي و فناورانه صنايع بخش دفاعي كشور در بخش صنايع غيردفاعي است.</w:t>
      </w:r>
    </w:p>
    <w:p w:rsidR="00C77C63" w:rsidRPr="002D1F3D" w:rsidRDefault="00C77C63" w:rsidP="00C77C63">
      <w:pPr>
        <w:jc w:val="both"/>
        <w:rPr>
          <w:rFonts w:eastAsia="Calibri"/>
          <w:sz w:val="23"/>
          <w:szCs w:val="25"/>
          <w:rtl/>
        </w:rPr>
      </w:pPr>
      <w:r w:rsidRPr="002D1F3D">
        <w:rPr>
          <w:rFonts w:eastAsia="Calibri" w:hint="cs"/>
          <w:sz w:val="23"/>
          <w:szCs w:val="25"/>
          <w:rtl/>
        </w:rPr>
        <w:t xml:space="preserve">صنايع دفاعي كشور يكي از بخش‌هاي مولد و پيشرو در عرصه علم و فناوري و توسعه محصولات پيشرفته هستند. وزارت دفاع و پشتيباني نيروهاي مسلح به عنوان مجموعه‌اي پيشرو همواره نقشي محوري در عرصه علمي ايفاء كرده است. به زعم بسياري از صاحب‌نظران داخلي، اين مجموعه نظامي-صنعتي، پيشران توسعه فناوري و نوآوري و حامي توليد ملي در كشور بوده است. شاهد اين مدعا هم دريافت بالاترين جوايز جشنواره‌هاي ملي، بيشترين مشاركت تحقيقاتي با دانشگاه‌ها و اولويت توليد تجهيزات نظامي در داخل با بكارگيري شبكه پيمانكاران بخش خصوصي و رسوب دانش و مهارت ناشي از آن است </w:t>
      </w:r>
      <w:r w:rsidRPr="002D1F3D">
        <w:rPr>
          <w:rFonts w:eastAsia="Calibri"/>
          <w:sz w:val="23"/>
          <w:szCs w:val="25"/>
          <w:rtl/>
        </w:rPr>
        <w:t>[</w:t>
      </w:r>
      <w:r w:rsidRPr="002D1F3D">
        <w:rPr>
          <w:rFonts w:eastAsia="Calibri" w:hint="cs"/>
          <w:sz w:val="23"/>
          <w:szCs w:val="25"/>
          <w:rtl/>
        </w:rPr>
        <w:t>10</w:t>
      </w:r>
      <w:r w:rsidRPr="002D1F3D">
        <w:rPr>
          <w:rFonts w:eastAsia="Calibri"/>
          <w:sz w:val="23"/>
          <w:szCs w:val="25"/>
          <w:rtl/>
        </w:rPr>
        <w:t>]</w:t>
      </w:r>
      <w:r w:rsidRPr="002D1F3D">
        <w:rPr>
          <w:rFonts w:eastAsia="Calibri" w:hint="cs"/>
          <w:sz w:val="23"/>
          <w:szCs w:val="25"/>
          <w:rtl/>
        </w:rPr>
        <w:t xml:space="preserve">. فرآيندهاي دروني صنعت دفاعي نه تنها برون‌دادهاي نظامي و در نتيجه اقتدار وجوه نظامي را براي كشور در پي داشته كه امروزه </w:t>
      </w:r>
      <w:r w:rsidRPr="002D1F3D">
        <w:rPr>
          <w:rFonts w:eastAsia="Calibri" w:hint="cs"/>
          <w:sz w:val="23"/>
          <w:szCs w:val="25"/>
          <w:rtl/>
        </w:rPr>
        <w:lastRenderedPageBreak/>
        <w:t>ستاده‌ها و دستاوردهاي متنوع آن در قالب سرريز به سمت بخش غيردفاعي نيز سرازير و اقتدار وجوه غيرنظامي را هم براي كشور به ارمغان آورده است. اين امر در الگوي اسلامي-ايراني پيشرفت و مقوله اتكاء به توانايي‌هاي داخلي كشور كه مورد تأكيد مقام معظم رهبري نيز بوده نقش بسزايي را ايفاء مي‌كند.</w:t>
      </w:r>
    </w:p>
    <w:p w:rsidR="004C7A19" w:rsidRPr="002D1F3D" w:rsidRDefault="004C7A19" w:rsidP="00C77C63">
      <w:pPr>
        <w:jc w:val="both"/>
        <w:rPr>
          <w:rFonts w:eastAsia="Calibri"/>
          <w:sz w:val="23"/>
          <w:szCs w:val="25"/>
          <w:rtl/>
        </w:rPr>
      </w:pPr>
    </w:p>
    <w:p w:rsidR="00C77C63" w:rsidRPr="002D1F3D" w:rsidRDefault="00C77C63" w:rsidP="00C77C63">
      <w:pPr>
        <w:jc w:val="both"/>
        <w:rPr>
          <w:b/>
          <w:bCs/>
          <w:sz w:val="25"/>
          <w:szCs w:val="25"/>
          <w:rtl/>
        </w:rPr>
      </w:pPr>
      <w:r w:rsidRPr="002D1F3D">
        <w:rPr>
          <w:rFonts w:hint="cs"/>
          <w:b/>
          <w:bCs/>
          <w:sz w:val="25"/>
          <w:szCs w:val="25"/>
          <w:rtl/>
        </w:rPr>
        <w:t>2- بيان مسئله</w:t>
      </w:r>
    </w:p>
    <w:p w:rsidR="00C77C63" w:rsidRPr="002D1F3D" w:rsidRDefault="00C77C63" w:rsidP="00C77C63">
      <w:pPr>
        <w:jc w:val="both"/>
        <w:rPr>
          <w:rFonts w:eastAsia="Calibri"/>
          <w:sz w:val="23"/>
          <w:szCs w:val="25"/>
          <w:rtl/>
        </w:rPr>
      </w:pPr>
      <w:r w:rsidRPr="002D1F3D">
        <w:rPr>
          <w:rFonts w:eastAsia="Calibri" w:hint="cs"/>
          <w:sz w:val="23"/>
          <w:szCs w:val="25"/>
          <w:rtl/>
          <w:lang w:bidi="ar-SA"/>
        </w:rPr>
        <w:t>يكپارچگي صنايع دفاعي و غيردفاعي يا به عبارت بهتر دومنظوره شدن صنعت دفاعي</w:t>
      </w:r>
      <w:r w:rsidRPr="002D1F3D">
        <w:rPr>
          <w:rFonts w:eastAsia="Calibri"/>
          <w:sz w:val="23"/>
          <w:szCs w:val="25"/>
          <w:vertAlign w:val="superscript"/>
          <w:rtl/>
          <w:lang w:bidi="ar-SA"/>
        </w:rPr>
        <w:footnoteReference w:id="3"/>
      </w:r>
      <w:r w:rsidRPr="002D1F3D">
        <w:rPr>
          <w:rFonts w:eastAsia="Calibri" w:hint="cs"/>
          <w:sz w:val="23"/>
          <w:szCs w:val="25"/>
          <w:rtl/>
          <w:lang w:bidi="ar-SA"/>
        </w:rPr>
        <w:t xml:space="preserve"> (طراحي، ساخت و توليد محصولات نظامي و غيرنظامي و تجاري) به تلفيق شايستگي‌هاي صنايع دفاعي و غيردفاعي اشاره دارد. </w:t>
      </w:r>
      <w:r w:rsidRPr="002D1F3D">
        <w:rPr>
          <w:rFonts w:eastAsia="Calibri" w:hint="cs"/>
          <w:sz w:val="23"/>
          <w:szCs w:val="25"/>
          <w:rtl/>
        </w:rPr>
        <w:t xml:space="preserve">امروزه صنايع دفاعي هر كشوري نه تنها در زمينه تأمين بنيه و زيرساخت دفاعي كه در زمينه‌هاي سياسي، رفاهي، اقتصادي و خصوصاً صنايع سنگين و فناوري‌هاي مرزي داراي كاربرد دوگانه در بخش‌هاي دفاعي و غيردفاعي نيز قابليت كاربرد دارند </w:t>
      </w:r>
      <w:r w:rsidRPr="002D1F3D">
        <w:rPr>
          <w:rFonts w:eastAsia="Calibri"/>
          <w:sz w:val="23"/>
          <w:szCs w:val="25"/>
          <w:rtl/>
        </w:rPr>
        <w:t>[</w:t>
      </w:r>
      <w:r w:rsidRPr="002D1F3D">
        <w:rPr>
          <w:rFonts w:eastAsia="Calibri" w:hint="cs"/>
          <w:sz w:val="23"/>
          <w:szCs w:val="25"/>
          <w:rtl/>
        </w:rPr>
        <w:t>38</w:t>
      </w:r>
      <w:r w:rsidRPr="002D1F3D">
        <w:rPr>
          <w:rFonts w:eastAsia="Calibri"/>
          <w:sz w:val="23"/>
          <w:szCs w:val="25"/>
          <w:rtl/>
        </w:rPr>
        <w:t>]</w:t>
      </w:r>
      <w:r w:rsidRPr="002D1F3D">
        <w:rPr>
          <w:rFonts w:eastAsia="Calibri" w:hint="cs"/>
          <w:sz w:val="23"/>
          <w:szCs w:val="25"/>
          <w:rtl/>
        </w:rPr>
        <w:t>. صنايع دفاعي ايران نيز با داشتن انبوه امكانات، تخصص، دانش و حتي خلق نوآوري‌هاي دومنظوره مي‌توانند به نيازهاي پيچيده و در حال تغيير كليه شهروندان اعم از نيروهاي مسلح پاسخ داده و شايستگي‌هاي دفاعي خود را با شايستگي‌هاي غيردفاعي تلفيق نمايند.</w:t>
      </w:r>
    </w:p>
    <w:p w:rsidR="00C77C63" w:rsidRPr="002D1F3D" w:rsidRDefault="00C77C63" w:rsidP="004C7A19">
      <w:pPr>
        <w:jc w:val="both"/>
        <w:rPr>
          <w:rFonts w:eastAsia="Calibri"/>
          <w:sz w:val="23"/>
          <w:szCs w:val="25"/>
          <w:rtl/>
        </w:rPr>
      </w:pPr>
      <w:r w:rsidRPr="002D1F3D">
        <w:rPr>
          <w:rFonts w:eastAsia="Calibri" w:hint="cs"/>
          <w:sz w:val="23"/>
          <w:szCs w:val="25"/>
          <w:rtl/>
        </w:rPr>
        <w:t>مسيريابي خط‌مشي دومنظوره‌سازي صنايع دفاعي ايران براي بكارگيري اين ظرفيت در كشور،</w:t>
      </w:r>
      <w:r w:rsidRPr="002D1F3D">
        <w:rPr>
          <w:rFonts w:eastAsia="Calibri"/>
          <w:sz w:val="23"/>
          <w:szCs w:val="25"/>
          <w:rtl/>
        </w:rPr>
        <w:t xml:space="preserve"> </w:t>
      </w:r>
      <w:r w:rsidRPr="002D1F3D">
        <w:rPr>
          <w:rFonts w:eastAsia="Calibri" w:hint="cs"/>
          <w:sz w:val="23"/>
          <w:szCs w:val="25"/>
          <w:rtl/>
        </w:rPr>
        <w:t>بايد از طريق</w:t>
      </w:r>
      <w:r w:rsidRPr="002D1F3D">
        <w:rPr>
          <w:rFonts w:eastAsia="Calibri"/>
          <w:sz w:val="23"/>
          <w:szCs w:val="25"/>
          <w:rtl/>
        </w:rPr>
        <w:t xml:space="preserve"> </w:t>
      </w:r>
      <w:r w:rsidRPr="002D1F3D">
        <w:rPr>
          <w:rFonts w:eastAsia="Calibri" w:hint="cs"/>
          <w:sz w:val="23"/>
          <w:szCs w:val="25"/>
          <w:rtl/>
        </w:rPr>
        <w:t>اجزاء و عناصري باشد كه بتوانند در ايجاد و نهادينه كردن ارزش‌هاي سازنده آن به صورت علمي و عملي مؤثر باشند و حتي در آينده</w:t>
      </w:r>
      <w:r w:rsidRPr="002D1F3D">
        <w:rPr>
          <w:rFonts w:eastAsia="Calibri"/>
          <w:sz w:val="23"/>
          <w:szCs w:val="25"/>
          <w:rtl/>
        </w:rPr>
        <w:t xml:space="preserve"> </w:t>
      </w:r>
      <w:r w:rsidRPr="002D1F3D">
        <w:rPr>
          <w:rFonts w:eastAsia="Calibri" w:hint="cs"/>
          <w:sz w:val="23"/>
          <w:szCs w:val="25"/>
          <w:rtl/>
        </w:rPr>
        <w:t>رهنمودهاي</w:t>
      </w:r>
      <w:r w:rsidRPr="002D1F3D">
        <w:rPr>
          <w:rFonts w:eastAsia="Calibri"/>
          <w:sz w:val="23"/>
          <w:szCs w:val="25"/>
          <w:rtl/>
        </w:rPr>
        <w:t xml:space="preserve"> </w:t>
      </w:r>
      <w:r w:rsidRPr="002D1F3D">
        <w:rPr>
          <w:rFonts w:eastAsia="Calibri" w:hint="cs"/>
          <w:sz w:val="23"/>
          <w:szCs w:val="25"/>
          <w:rtl/>
        </w:rPr>
        <w:t>مشخصي</w:t>
      </w:r>
      <w:r w:rsidRPr="002D1F3D">
        <w:rPr>
          <w:rFonts w:eastAsia="Calibri"/>
          <w:sz w:val="23"/>
          <w:szCs w:val="25"/>
          <w:rtl/>
        </w:rPr>
        <w:t xml:space="preserve"> </w:t>
      </w:r>
      <w:r w:rsidRPr="002D1F3D">
        <w:rPr>
          <w:rFonts w:eastAsia="Calibri" w:hint="cs"/>
          <w:sz w:val="23"/>
          <w:szCs w:val="25"/>
          <w:rtl/>
        </w:rPr>
        <w:t>را نيز براي</w:t>
      </w:r>
      <w:r w:rsidRPr="002D1F3D">
        <w:rPr>
          <w:rFonts w:eastAsia="Calibri"/>
          <w:sz w:val="23"/>
          <w:szCs w:val="25"/>
          <w:rtl/>
        </w:rPr>
        <w:t xml:space="preserve"> </w:t>
      </w:r>
      <w:r w:rsidRPr="002D1F3D">
        <w:rPr>
          <w:rFonts w:eastAsia="Calibri" w:hint="cs"/>
          <w:sz w:val="23"/>
          <w:szCs w:val="25"/>
          <w:rtl/>
        </w:rPr>
        <w:t>اجراي خط‌مشي و ارزيابي پيامدهاي</w:t>
      </w:r>
      <w:r w:rsidRPr="002D1F3D">
        <w:rPr>
          <w:rFonts w:eastAsia="Calibri"/>
          <w:sz w:val="23"/>
          <w:szCs w:val="25"/>
          <w:rtl/>
        </w:rPr>
        <w:t xml:space="preserve"> </w:t>
      </w:r>
      <w:r w:rsidRPr="002D1F3D">
        <w:rPr>
          <w:rFonts w:eastAsia="Calibri" w:hint="cs"/>
          <w:sz w:val="23"/>
          <w:szCs w:val="25"/>
          <w:rtl/>
        </w:rPr>
        <w:t>آن</w:t>
      </w:r>
      <w:r w:rsidRPr="002D1F3D">
        <w:rPr>
          <w:rFonts w:eastAsia="Calibri"/>
          <w:sz w:val="23"/>
          <w:szCs w:val="25"/>
          <w:rtl/>
        </w:rPr>
        <w:t xml:space="preserve"> </w:t>
      </w:r>
      <w:r w:rsidRPr="002D1F3D">
        <w:rPr>
          <w:rFonts w:eastAsia="Calibri" w:hint="cs"/>
          <w:sz w:val="23"/>
          <w:szCs w:val="25"/>
          <w:rtl/>
        </w:rPr>
        <w:t>ارائه كند. در غير اين صورت يا موجب تخريب صنايع غيردفاعي و به ويژه بخش خصوصي و يا حتي موجب تخريب صنعت دفاعي كشور مي‌گردد.</w:t>
      </w:r>
    </w:p>
    <w:p w:rsidR="00C77C63" w:rsidRPr="002D1F3D" w:rsidRDefault="00C77C63" w:rsidP="00C77C63">
      <w:pPr>
        <w:jc w:val="both"/>
        <w:rPr>
          <w:rFonts w:eastAsia="Calibri"/>
          <w:sz w:val="23"/>
          <w:szCs w:val="25"/>
        </w:rPr>
      </w:pPr>
      <w:r w:rsidRPr="002D1F3D">
        <w:rPr>
          <w:rFonts w:eastAsia="Calibri" w:hint="cs"/>
          <w:sz w:val="23"/>
          <w:szCs w:val="25"/>
          <w:rtl/>
        </w:rPr>
        <w:t>خط‌مشي</w:t>
      </w:r>
      <w:r w:rsidRPr="002D1F3D">
        <w:rPr>
          <w:rFonts w:eastAsia="Calibri"/>
          <w:sz w:val="23"/>
          <w:szCs w:val="25"/>
          <w:rtl/>
        </w:rPr>
        <w:t xml:space="preserve"> </w:t>
      </w:r>
      <w:r w:rsidRPr="002D1F3D">
        <w:rPr>
          <w:rFonts w:eastAsia="Calibri" w:hint="cs"/>
          <w:sz w:val="23"/>
          <w:szCs w:val="25"/>
          <w:rtl/>
        </w:rPr>
        <w:t>دومنظوره‌سازي</w:t>
      </w:r>
      <w:r w:rsidRPr="002D1F3D">
        <w:rPr>
          <w:rFonts w:eastAsia="Calibri"/>
          <w:sz w:val="23"/>
          <w:szCs w:val="25"/>
          <w:rtl/>
        </w:rPr>
        <w:t xml:space="preserve">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كشورهاي</w:t>
      </w:r>
      <w:r w:rsidRPr="002D1F3D">
        <w:rPr>
          <w:rFonts w:eastAsia="Calibri"/>
          <w:sz w:val="23"/>
          <w:szCs w:val="25"/>
          <w:rtl/>
        </w:rPr>
        <w:t xml:space="preserve"> </w:t>
      </w:r>
      <w:r w:rsidRPr="002D1F3D">
        <w:rPr>
          <w:rFonts w:eastAsia="Calibri" w:hint="cs"/>
          <w:sz w:val="23"/>
          <w:szCs w:val="25"/>
          <w:rtl/>
        </w:rPr>
        <w:t xml:space="preserve">مختلف </w:t>
      </w:r>
      <w:r w:rsidRPr="002D1F3D">
        <w:rPr>
          <w:rFonts w:eastAsia="Calibri"/>
          <w:sz w:val="23"/>
          <w:szCs w:val="25"/>
          <w:rtl/>
        </w:rPr>
        <w:t>(</w:t>
      </w:r>
      <w:r w:rsidRPr="002D1F3D">
        <w:rPr>
          <w:rFonts w:eastAsia="Calibri" w:hint="cs"/>
          <w:sz w:val="23"/>
          <w:szCs w:val="25"/>
          <w:rtl/>
        </w:rPr>
        <w:t>آمريكا،</w:t>
      </w:r>
      <w:r w:rsidRPr="002D1F3D">
        <w:rPr>
          <w:rFonts w:eastAsia="Calibri"/>
          <w:sz w:val="23"/>
          <w:szCs w:val="25"/>
          <w:rtl/>
        </w:rPr>
        <w:t xml:space="preserve"> </w:t>
      </w:r>
      <w:r w:rsidRPr="002D1F3D">
        <w:rPr>
          <w:rFonts w:eastAsia="Calibri" w:hint="cs"/>
          <w:sz w:val="23"/>
          <w:szCs w:val="25"/>
          <w:rtl/>
        </w:rPr>
        <w:t>انگليس، چين</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 </w:t>
      </w:r>
      <w:r w:rsidRPr="002D1F3D">
        <w:rPr>
          <w:rFonts w:eastAsia="Calibri" w:hint="cs"/>
          <w:sz w:val="23"/>
          <w:szCs w:val="25"/>
          <w:rtl/>
        </w:rPr>
        <w:t>به</w:t>
      </w:r>
      <w:r w:rsidRPr="002D1F3D">
        <w:rPr>
          <w:rFonts w:eastAsia="Calibri"/>
          <w:sz w:val="23"/>
          <w:szCs w:val="25"/>
          <w:rtl/>
        </w:rPr>
        <w:t xml:space="preserve"> </w:t>
      </w:r>
      <w:r w:rsidRPr="002D1F3D">
        <w:rPr>
          <w:rFonts w:eastAsia="Calibri" w:hint="cs"/>
          <w:sz w:val="23"/>
          <w:szCs w:val="25"/>
          <w:rtl/>
        </w:rPr>
        <w:t>صورت‌هاي</w:t>
      </w:r>
      <w:r w:rsidRPr="002D1F3D">
        <w:rPr>
          <w:rFonts w:eastAsia="Calibri"/>
          <w:sz w:val="23"/>
          <w:szCs w:val="25"/>
          <w:rtl/>
        </w:rPr>
        <w:t xml:space="preserve"> </w:t>
      </w:r>
      <w:r w:rsidRPr="002D1F3D">
        <w:rPr>
          <w:rFonts w:eastAsia="Calibri" w:hint="cs"/>
          <w:sz w:val="23"/>
          <w:szCs w:val="25"/>
          <w:rtl/>
        </w:rPr>
        <w:t>متفاوت</w:t>
      </w:r>
      <w:r w:rsidRPr="002D1F3D">
        <w:rPr>
          <w:rFonts w:eastAsia="Calibri"/>
          <w:sz w:val="23"/>
          <w:szCs w:val="25"/>
          <w:rtl/>
        </w:rPr>
        <w:t xml:space="preserve"> </w:t>
      </w:r>
      <w:r w:rsidRPr="002D1F3D">
        <w:rPr>
          <w:rFonts w:eastAsia="Calibri" w:hint="cs"/>
          <w:sz w:val="23"/>
          <w:szCs w:val="25"/>
          <w:rtl/>
        </w:rPr>
        <w:t>وضع</w:t>
      </w:r>
      <w:r w:rsidRPr="002D1F3D">
        <w:rPr>
          <w:rFonts w:eastAsia="Calibri"/>
          <w:sz w:val="23"/>
          <w:szCs w:val="25"/>
          <w:rtl/>
        </w:rPr>
        <w:t xml:space="preserve"> </w:t>
      </w:r>
      <w:r w:rsidRPr="002D1F3D">
        <w:rPr>
          <w:rFonts w:eastAsia="Calibri" w:hint="cs"/>
          <w:sz w:val="23"/>
          <w:szCs w:val="25"/>
          <w:rtl/>
        </w:rPr>
        <w:t>شده‌اند.</w:t>
      </w:r>
      <w:r w:rsidRPr="002D1F3D">
        <w:rPr>
          <w:rFonts w:eastAsia="Calibri"/>
          <w:sz w:val="23"/>
          <w:szCs w:val="25"/>
          <w:rtl/>
        </w:rPr>
        <w:t xml:space="preserve"> </w:t>
      </w:r>
      <w:r w:rsidRPr="002D1F3D">
        <w:rPr>
          <w:rFonts w:eastAsia="Calibri" w:hint="cs"/>
          <w:sz w:val="23"/>
          <w:szCs w:val="25"/>
          <w:rtl/>
        </w:rPr>
        <w:t>پرسش آن است كه اين</w:t>
      </w:r>
      <w:r w:rsidRPr="002D1F3D">
        <w:rPr>
          <w:rFonts w:eastAsia="Calibri"/>
          <w:sz w:val="23"/>
          <w:szCs w:val="25"/>
          <w:rtl/>
        </w:rPr>
        <w:t xml:space="preserve"> </w:t>
      </w:r>
      <w:r w:rsidRPr="002D1F3D">
        <w:rPr>
          <w:rFonts w:eastAsia="Calibri" w:hint="cs"/>
          <w:sz w:val="23"/>
          <w:szCs w:val="25"/>
          <w:rtl/>
        </w:rPr>
        <w:t>خط‌مشي</w:t>
      </w:r>
      <w:r w:rsidRPr="002D1F3D">
        <w:rPr>
          <w:rFonts w:eastAsia="Calibri"/>
          <w:sz w:val="23"/>
          <w:szCs w:val="25"/>
          <w:rtl/>
        </w:rPr>
        <w:t xml:space="preserve">‌ها </w:t>
      </w:r>
      <w:r w:rsidRPr="002D1F3D">
        <w:rPr>
          <w:rFonts w:eastAsia="Calibri" w:hint="cs"/>
          <w:sz w:val="23"/>
          <w:szCs w:val="25"/>
          <w:rtl/>
        </w:rPr>
        <w:t>چگونه</w:t>
      </w:r>
      <w:r w:rsidRPr="002D1F3D">
        <w:rPr>
          <w:rFonts w:eastAsia="Calibri"/>
          <w:sz w:val="23"/>
          <w:szCs w:val="25"/>
          <w:rtl/>
        </w:rPr>
        <w:t xml:space="preserve"> </w:t>
      </w:r>
      <w:r w:rsidRPr="002D1F3D">
        <w:rPr>
          <w:rFonts w:eastAsia="Calibri" w:hint="cs"/>
          <w:sz w:val="23"/>
          <w:szCs w:val="25"/>
          <w:rtl/>
        </w:rPr>
        <w:t>وضع</w:t>
      </w:r>
      <w:r w:rsidRPr="002D1F3D">
        <w:rPr>
          <w:rFonts w:eastAsia="Calibri"/>
          <w:sz w:val="23"/>
          <w:szCs w:val="25"/>
          <w:rtl/>
        </w:rPr>
        <w:t xml:space="preserve"> </w:t>
      </w:r>
      <w:r w:rsidRPr="002D1F3D">
        <w:rPr>
          <w:rFonts w:eastAsia="Calibri" w:hint="cs"/>
          <w:sz w:val="23"/>
          <w:szCs w:val="25"/>
          <w:rtl/>
        </w:rPr>
        <w:t>شده‌اند</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آيا</w:t>
      </w:r>
      <w:r w:rsidRPr="002D1F3D">
        <w:rPr>
          <w:rFonts w:eastAsia="Calibri"/>
          <w:sz w:val="23"/>
          <w:szCs w:val="25"/>
          <w:rtl/>
        </w:rPr>
        <w:t xml:space="preserve"> </w:t>
      </w:r>
      <w:r w:rsidRPr="002D1F3D">
        <w:rPr>
          <w:rFonts w:eastAsia="Calibri" w:hint="cs"/>
          <w:sz w:val="23"/>
          <w:szCs w:val="25"/>
          <w:rtl/>
        </w:rPr>
        <w:t>ايران</w:t>
      </w:r>
      <w:r w:rsidRPr="002D1F3D">
        <w:rPr>
          <w:rFonts w:eastAsia="Calibri"/>
          <w:sz w:val="23"/>
          <w:szCs w:val="25"/>
          <w:rtl/>
        </w:rPr>
        <w:t xml:space="preserve"> </w:t>
      </w:r>
      <w:r w:rsidRPr="002D1F3D">
        <w:rPr>
          <w:rFonts w:eastAsia="Calibri" w:hint="cs"/>
          <w:sz w:val="23"/>
          <w:szCs w:val="25"/>
          <w:rtl/>
        </w:rPr>
        <w:t>نيز</w:t>
      </w:r>
      <w:r w:rsidRPr="002D1F3D">
        <w:rPr>
          <w:rFonts w:eastAsia="Calibri"/>
          <w:sz w:val="23"/>
          <w:szCs w:val="25"/>
          <w:rtl/>
        </w:rPr>
        <w:t xml:space="preserve"> </w:t>
      </w:r>
      <w:r w:rsidRPr="002D1F3D">
        <w:rPr>
          <w:rFonts w:eastAsia="Calibri" w:hint="cs"/>
          <w:sz w:val="23"/>
          <w:szCs w:val="25"/>
          <w:rtl/>
        </w:rPr>
        <w:t>بايد</w:t>
      </w:r>
      <w:r w:rsidRPr="002D1F3D">
        <w:rPr>
          <w:rFonts w:eastAsia="Calibri"/>
          <w:sz w:val="23"/>
          <w:szCs w:val="25"/>
          <w:rtl/>
        </w:rPr>
        <w:t xml:space="preserve"> </w:t>
      </w:r>
      <w:r w:rsidRPr="002D1F3D">
        <w:rPr>
          <w:rFonts w:eastAsia="Calibri" w:hint="cs"/>
          <w:sz w:val="23"/>
          <w:szCs w:val="25"/>
          <w:rtl/>
        </w:rPr>
        <w:t>صرفاً از</w:t>
      </w:r>
      <w:r w:rsidRPr="002D1F3D">
        <w:rPr>
          <w:rFonts w:eastAsia="Calibri"/>
          <w:sz w:val="23"/>
          <w:szCs w:val="25"/>
          <w:rtl/>
        </w:rPr>
        <w:t xml:space="preserve"> </w:t>
      </w:r>
      <w:r w:rsidRPr="002D1F3D">
        <w:rPr>
          <w:rFonts w:eastAsia="Calibri" w:hint="cs"/>
          <w:sz w:val="23"/>
          <w:szCs w:val="25"/>
          <w:rtl/>
        </w:rPr>
        <w:t>آنها</w:t>
      </w:r>
      <w:r w:rsidRPr="002D1F3D">
        <w:rPr>
          <w:rFonts w:eastAsia="Calibri"/>
          <w:sz w:val="23"/>
          <w:szCs w:val="25"/>
          <w:rtl/>
        </w:rPr>
        <w:t xml:space="preserve"> </w:t>
      </w:r>
      <w:r w:rsidRPr="002D1F3D">
        <w:rPr>
          <w:rFonts w:eastAsia="Calibri" w:hint="cs"/>
          <w:sz w:val="23"/>
          <w:szCs w:val="25"/>
          <w:rtl/>
        </w:rPr>
        <w:t>تقليد</w:t>
      </w:r>
      <w:r w:rsidRPr="002D1F3D">
        <w:rPr>
          <w:rFonts w:eastAsia="Calibri"/>
          <w:sz w:val="23"/>
          <w:szCs w:val="25"/>
          <w:rtl/>
        </w:rPr>
        <w:t xml:space="preserve"> </w:t>
      </w:r>
      <w:r w:rsidRPr="002D1F3D">
        <w:rPr>
          <w:rFonts w:eastAsia="Calibri" w:hint="cs"/>
          <w:sz w:val="23"/>
          <w:szCs w:val="25"/>
          <w:rtl/>
        </w:rPr>
        <w:t>كند؟ دانشمندان و صاحب‌نظران، عوامل متفاوت مؤثر بر جهت‌گيري دومنظوره شدن صنعت دفاعي را احصاء كرده‌اند اما آيا يك مدل جامع و يكپارچه و بومي براي اين هدف وجود دارد؟</w:t>
      </w:r>
    </w:p>
    <w:p w:rsidR="00C77C63" w:rsidRPr="002D1F3D" w:rsidRDefault="00C77C63" w:rsidP="00C77C63">
      <w:pPr>
        <w:jc w:val="both"/>
        <w:rPr>
          <w:rFonts w:eastAsia="Calibri"/>
          <w:sz w:val="23"/>
          <w:szCs w:val="25"/>
          <w:rtl/>
        </w:rPr>
      </w:pPr>
      <w:r w:rsidRPr="002D1F3D">
        <w:rPr>
          <w:rFonts w:eastAsia="Calibri" w:hint="cs"/>
          <w:sz w:val="23"/>
          <w:szCs w:val="25"/>
          <w:rtl/>
        </w:rPr>
        <w:t>اگر مراكز و نهادهاي خط‌مشي‌گذار كشور بخواهند صنايع دفاعي را وارد صنايع غيردفاعي</w:t>
      </w:r>
      <w:r w:rsidRPr="002D1F3D">
        <w:rPr>
          <w:rFonts w:eastAsia="Calibri" w:hint="cs"/>
          <w:sz w:val="23"/>
          <w:szCs w:val="25"/>
          <w:vertAlign w:val="superscript"/>
          <w:rtl/>
        </w:rPr>
        <w:t xml:space="preserve"> </w:t>
      </w:r>
      <w:r w:rsidRPr="002D1F3D">
        <w:rPr>
          <w:rFonts w:eastAsia="Calibri" w:hint="cs"/>
          <w:sz w:val="23"/>
          <w:szCs w:val="25"/>
          <w:rtl/>
        </w:rPr>
        <w:t xml:space="preserve">كنند و يا اگر صنايع دفاعي كشور بخواهند بر مبناي ظرفيت علمي، دانشي و قابليت‌هاي خود و براي حمايت از توليد ملي و سياست اقتصاد مقاومتي در بخش صنايع غيردفاعي نيز وارد شوند چگونه خط‌مشي‌گذاري بايد صورت گيرد؟ از يك طرف با توجه به فلسفه عملگرايانه مديريت دولتي در ايران و كوچك شدن فعاليت اقتصادي دولت، ممكن است هيچگاه صنايع دفاعي مجوز رسمي دومنظوره شدن دائمي را نيابند اما از طرف ديگر امروزه تا حدودي اين صنعت وارد توليدات بخش غيرنظامي نيز شده است. اين ورود پيامدهايي هم مثبت و هم منفي داشته است به طوري كه گرچه محصولات دومنظوره يا نوآوري‌هاي غيردفاعي و يا فناوري‌هاي مرزي صنعتي پيشرفته توليد كرده و موجب بالندگي صنعت ملي شده اما به زعم كارشناسان، اين صنعت عرصه را بر صنايع بخش غيردفاعي كشور تنگ نموده و يا الزامات بخش تجاري را به صورت كامل رعايت ننموده است </w:t>
      </w:r>
      <w:r w:rsidRPr="002D1F3D">
        <w:rPr>
          <w:rFonts w:eastAsia="Calibri"/>
          <w:sz w:val="23"/>
          <w:szCs w:val="25"/>
          <w:rtl/>
        </w:rPr>
        <w:t>[</w:t>
      </w:r>
      <w:r w:rsidRPr="002D1F3D">
        <w:rPr>
          <w:rFonts w:eastAsia="Calibri" w:hint="cs"/>
          <w:sz w:val="23"/>
          <w:szCs w:val="25"/>
          <w:rtl/>
        </w:rPr>
        <w:t>32</w:t>
      </w:r>
      <w:r w:rsidRPr="002D1F3D">
        <w:rPr>
          <w:rFonts w:eastAsia="Calibri"/>
          <w:sz w:val="23"/>
          <w:szCs w:val="25"/>
          <w:rtl/>
        </w:rPr>
        <w:t>]</w:t>
      </w:r>
      <w:r w:rsidRPr="002D1F3D">
        <w:rPr>
          <w:rFonts w:eastAsia="Calibri" w:hint="cs"/>
          <w:sz w:val="23"/>
          <w:szCs w:val="25"/>
          <w:rtl/>
        </w:rPr>
        <w:t xml:space="preserve">. با اين حساب اگر بخش خصوصي يا دولتي و يا حتي صنايعي از خارج كشور بخواهند از اين توانايي با ملاحظات علمي، امنيتي، اطلاعاتي و معنوي استفاده كنند اين سؤال مطرح مي‌شود كه يكپارچگي صنعت دفاعي با غيردفاعي بايد با چه </w:t>
      </w:r>
      <w:r w:rsidRPr="002D1F3D">
        <w:rPr>
          <w:rFonts w:eastAsia="Calibri" w:hint="cs"/>
          <w:sz w:val="23"/>
          <w:szCs w:val="25"/>
          <w:rtl/>
        </w:rPr>
        <w:lastRenderedPageBreak/>
        <w:t>ابعاد و مؤلفه‌هايي انجام گيرد؟ در يك كلام اينكه عوامل شكل‌دهنده خط‌مشي دومنظوره‌سازي صنايع دفاعي ايران كدامند؟</w:t>
      </w:r>
    </w:p>
    <w:p w:rsidR="004C7A19" w:rsidRPr="002D1F3D" w:rsidRDefault="004C7A19" w:rsidP="00C77C63">
      <w:pPr>
        <w:jc w:val="both"/>
        <w:rPr>
          <w:sz w:val="23"/>
          <w:szCs w:val="25"/>
          <w:rtl/>
          <w:lang w:bidi="ar-SA"/>
        </w:rPr>
      </w:pPr>
    </w:p>
    <w:p w:rsidR="00C77C63" w:rsidRPr="002D1F3D" w:rsidRDefault="00C77C63" w:rsidP="00C77C63">
      <w:pPr>
        <w:jc w:val="both"/>
        <w:rPr>
          <w:b/>
          <w:bCs/>
          <w:sz w:val="25"/>
          <w:szCs w:val="25"/>
          <w:rtl/>
        </w:rPr>
      </w:pPr>
      <w:r w:rsidRPr="002D1F3D">
        <w:rPr>
          <w:rFonts w:hint="cs"/>
          <w:b/>
          <w:bCs/>
          <w:sz w:val="25"/>
          <w:szCs w:val="25"/>
          <w:rtl/>
        </w:rPr>
        <w:t>3- اهميت و ضرورت پژوهش</w:t>
      </w:r>
    </w:p>
    <w:p w:rsidR="00C77C63" w:rsidRPr="002D1F3D" w:rsidRDefault="00C77C63" w:rsidP="00C77C63">
      <w:pPr>
        <w:jc w:val="both"/>
        <w:rPr>
          <w:sz w:val="23"/>
          <w:szCs w:val="25"/>
          <w:rtl/>
        </w:rPr>
      </w:pPr>
      <w:r w:rsidRPr="002D1F3D">
        <w:rPr>
          <w:rFonts w:hint="cs"/>
          <w:sz w:val="23"/>
          <w:szCs w:val="25"/>
          <w:rtl/>
        </w:rPr>
        <w:t>اهميت اين پژوهش در قالب محورهاي زير قابل بيان است:</w:t>
      </w:r>
    </w:p>
    <w:p w:rsidR="00C77C63" w:rsidRPr="002D1F3D" w:rsidRDefault="00C77C63" w:rsidP="00C77C63">
      <w:pPr>
        <w:jc w:val="both"/>
        <w:rPr>
          <w:sz w:val="23"/>
          <w:szCs w:val="25"/>
        </w:rPr>
      </w:pPr>
      <w:r w:rsidRPr="002D1F3D">
        <w:rPr>
          <w:rFonts w:hint="cs"/>
          <w:sz w:val="23"/>
          <w:szCs w:val="25"/>
          <w:rtl/>
        </w:rPr>
        <w:t>الف) به لحاظ علمي و نظري، پُركردن خلاء ناشي از كمبود پژوهش و مدل‌سازي در زمينه فرآيند خط‌مشي‌گذاري صنعتي به ويژه تدوين خط‌مشي براي صنايع دفاعي ايران</w:t>
      </w:r>
    </w:p>
    <w:p w:rsidR="00C77C63" w:rsidRPr="002D1F3D" w:rsidRDefault="00C77C63" w:rsidP="00C77C63">
      <w:pPr>
        <w:jc w:val="both"/>
        <w:rPr>
          <w:sz w:val="23"/>
          <w:szCs w:val="25"/>
        </w:rPr>
      </w:pPr>
      <w:r w:rsidRPr="002D1F3D">
        <w:rPr>
          <w:rFonts w:hint="cs"/>
          <w:sz w:val="23"/>
          <w:szCs w:val="25"/>
          <w:rtl/>
        </w:rPr>
        <w:t>ب) به لحاظ نظري صرف هم اين پژوهش موجب انتقال آراء و نظريات دو بخش صنعت (دفاعي و غيردفاعي) و تجربه‌هاي عملي آن به دانشگاه شده و ظرفيت نظريه‌پردازي آن هم زمينه‌ساز همكاري بيشتر اين دو بخش است به علاوه اينكه نزديك شدن بيشتر نظريات با واقعيات عملي و كاركردها با نظريات علمي و دانشگاهي را به دنبال دارد.</w:t>
      </w:r>
    </w:p>
    <w:p w:rsidR="00C77C63" w:rsidRPr="002D1F3D" w:rsidRDefault="00C77C63" w:rsidP="00C77C63">
      <w:pPr>
        <w:jc w:val="both"/>
        <w:rPr>
          <w:sz w:val="23"/>
          <w:szCs w:val="25"/>
          <w:rtl/>
        </w:rPr>
      </w:pPr>
      <w:r w:rsidRPr="002D1F3D">
        <w:rPr>
          <w:rFonts w:hint="cs"/>
          <w:sz w:val="23"/>
          <w:szCs w:val="25"/>
          <w:rtl/>
        </w:rPr>
        <w:t>ج) به لحاظ اجرايي و عملي، توانمندي مديران صنايع دفاعي و خط‌مشي‌گذاران ملي در زمينه قابليت‌هاي خط‌مشي‌گذاري، اثربخشي مديريت و شناسايي ضعف‌ها و فرصت‌ها و گام‌ها و عوامل مؤثر بر تدوين خط‌مشي در زمينه دومنظوره‌سازي صنايع دفاعي و شناخت اولويت‌ها را افزايش مي‌دهد.</w:t>
      </w:r>
    </w:p>
    <w:p w:rsidR="00C77C63" w:rsidRPr="002D1F3D" w:rsidRDefault="00C77C63" w:rsidP="00C77C63">
      <w:pPr>
        <w:jc w:val="both"/>
        <w:rPr>
          <w:sz w:val="23"/>
          <w:szCs w:val="25"/>
          <w:rtl/>
        </w:rPr>
      </w:pPr>
      <w:r w:rsidRPr="002D1F3D">
        <w:rPr>
          <w:rFonts w:hint="cs"/>
          <w:sz w:val="23"/>
          <w:szCs w:val="25"/>
          <w:rtl/>
          <w:lang w:bidi="ar-SA"/>
        </w:rPr>
        <w:t>در باب ضرورت انجام</w:t>
      </w:r>
      <w:r w:rsidRPr="002D1F3D">
        <w:rPr>
          <w:sz w:val="23"/>
          <w:szCs w:val="25"/>
          <w:rtl/>
          <w:lang w:bidi="ar-SA"/>
        </w:rPr>
        <w:t xml:space="preserve"> </w:t>
      </w:r>
      <w:r w:rsidRPr="002D1F3D">
        <w:rPr>
          <w:rFonts w:hint="cs"/>
          <w:sz w:val="23"/>
          <w:szCs w:val="25"/>
          <w:rtl/>
          <w:lang w:bidi="ar-SA"/>
        </w:rPr>
        <w:t>اين</w:t>
      </w:r>
      <w:r w:rsidRPr="002D1F3D">
        <w:rPr>
          <w:sz w:val="23"/>
          <w:szCs w:val="25"/>
          <w:rtl/>
          <w:lang w:bidi="ar-SA"/>
        </w:rPr>
        <w:t xml:space="preserve"> </w:t>
      </w:r>
      <w:r w:rsidRPr="002D1F3D">
        <w:rPr>
          <w:rFonts w:hint="cs"/>
          <w:sz w:val="23"/>
          <w:szCs w:val="25"/>
          <w:rtl/>
          <w:lang w:bidi="ar-SA"/>
        </w:rPr>
        <w:t>پژوهش نيز</w:t>
      </w:r>
      <w:r w:rsidRPr="002D1F3D">
        <w:rPr>
          <w:sz w:val="23"/>
          <w:szCs w:val="25"/>
          <w:rtl/>
          <w:lang w:bidi="ar-SA"/>
        </w:rPr>
        <w:t xml:space="preserve"> </w:t>
      </w:r>
      <w:r w:rsidRPr="002D1F3D">
        <w:rPr>
          <w:rFonts w:hint="cs"/>
          <w:sz w:val="23"/>
          <w:szCs w:val="25"/>
          <w:rtl/>
          <w:lang w:bidi="ar-SA"/>
        </w:rPr>
        <w:t xml:space="preserve">بايد توجه داشت كه </w:t>
      </w:r>
      <w:r w:rsidRPr="002D1F3D">
        <w:rPr>
          <w:rFonts w:hint="cs"/>
          <w:sz w:val="23"/>
          <w:szCs w:val="25"/>
          <w:rtl/>
        </w:rPr>
        <w:t>امروزه عوامل زيادي وجود دارند كه ادامه حركت بخش دفاعي را صرفاً در فضاي بسته دفاعي برنمي‌تابند و اين امر حركت بخش دفاعي به سمت فضايي بازتر و فعاليت اقتصادي شفاف‌تر و همچنين بهره‌برداري حداكثري از ظرفيت‌هاي آن در بخش غيردفاعي را اجتناب‌ناپذير نموده است. اين عوامل به دو دسته عوامل داخلي صنايع دفاعي و عوامل ملي خارج از صنايع دفاعي تقسيم مي‌گردد:</w:t>
      </w:r>
    </w:p>
    <w:p w:rsidR="00C77C63" w:rsidRPr="002D1F3D" w:rsidRDefault="00C77C63" w:rsidP="00C77C63">
      <w:pPr>
        <w:jc w:val="both"/>
        <w:rPr>
          <w:sz w:val="23"/>
          <w:szCs w:val="25"/>
        </w:rPr>
      </w:pPr>
      <w:r w:rsidRPr="002D1F3D">
        <w:rPr>
          <w:rFonts w:hint="cs"/>
          <w:sz w:val="23"/>
          <w:szCs w:val="25"/>
        </w:rPr>
        <w:sym w:font="Wingdings" w:char="F0D7"/>
      </w:r>
      <w:r w:rsidRPr="002D1F3D">
        <w:rPr>
          <w:rFonts w:hint="cs"/>
          <w:sz w:val="23"/>
          <w:szCs w:val="25"/>
          <w:rtl/>
        </w:rPr>
        <w:t xml:space="preserve"> عوامل دفاعي:</w:t>
      </w:r>
    </w:p>
    <w:p w:rsidR="00C77C63" w:rsidRPr="002D1F3D" w:rsidRDefault="00C77C63" w:rsidP="00C77C63">
      <w:pPr>
        <w:jc w:val="both"/>
        <w:rPr>
          <w:sz w:val="23"/>
          <w:szCs w:val="25"/>
          <w:rtl/>
        </w:rPr>
      </w:pPr>
      <w:r w:rsidRPr="002D1F3D">
        <w:rPr>
          <w:rFonts w:hint="cs"/>
          <w:sz w:val="23"/>
          <w:szCs w:val="25"/>
          <w:lang w:bidi="ar-SA"/>
        </w:rPr>
        <w:sym w:font="Wingdings" w:char="F09F"/>
      </w:r>
      <w:r w:rsidRPr="002D1F3D">
        <w:rPr>
          <w:rFonts w:hint="cs"/>
          <w:sz w:val="23"/>
          <w:szCs w:val="25"/>
          <w:rtl/>
          <w:lang w:bidi="ar-SA"/>
        </w:rPr>
        <w:t xml:space="preserve"> حركت</w:t>
      </w:r>
      <w:r w:rsidRPr="002D1F3D">
        <w:rPr>
          <w:sz w:val="23"/>
          <w:szCs w:val="25"/>
          <w:rtl/>
        </w:rPr>
        <w:t xml:space="preserve"> </w:t>
      </w:r>
      <w:r w:rsidRPr="002D1F3D">
        <w:rPr>
          <w:rFonts w:hint="cs"/>
          <w:sz w:val="23"/>
          <w:szCs w:val="25"/>
          <w:rtl/>
          <w:lang w:bidi="ar-SA"/>
        </w:rPr>
        <w:t>به</w:t>
      </w:r>
      <w:r w:rsidRPr="002D1F3D">
        <w:rPr>
          <w:sz w:val="23"/>
          <w:szCs w:val="25"/>
          <w:rtl/>
        </w:rPr>
        <w:t xml:space="preserve"> </w:t>
      </w:r>
      <w:r w:rsidRPr="002D1F3D">
        <w:rPr>
          <w:rFonts w:hint="cs"/>
          <w:sz w:val="23"/>
          <w:szCs w:val="25"/>
          <w:rtl/>
          <w:lang w:bidi="ar-SA"/>
        </w:rPr>
        <w:t>سمت</w:t>
      </w:r>
      <w:r w:rsidRPr="002D1F3D">
        <w:rPr>
          <w:sz w:val="23"/>
          <w:szCs w:val="25"/>
          <w:rtl/>
        </w:rPr>
        <w:t xml:space="preserve"> </w:t>
      </w:r>
      <w:r w:rsidRPr="002D1F3D">
        <w:rPr>
          <w:rFonts w:hint="cs"/>
          <w:sz w:val="23"/>
          <w:szCs w:val="25"/>
          <w:rtl/>
          <w:lang w:bidi="ar-SA"/>
        </w:rPr>
        <w:t>تجاري</w:t>
      </w:r>
      <w:r w:rsidRPr="002D1F3D">
        <w:rPr>
          <w:sz w:val="23"/>
          <w:szCs w:val="25"/>
          <w:rtl/>
        </w:rPr>
        <w:t xml:space="preserve">‌سازي </w:t>
      </w:r>
      <w:r w:rsidRPr="002D1F3D">
        <w:rPr>
          <w:rFonts w:hint="cs"/>
          <w:sz w:val="23"/>
          <w:szCs w:val="25"/>
          <w:rtl/>
          <w:lang w:bidi="ar-SA"/>
        </w:rPr>
        <w:t>دستاوردهاي</w:t>
      </w:r>
      <w:r w:rsidRPr="002D1F3D">
        <w:rPr>
          <w:sz w:val="23"/>
          <w:szCs w:val="25"/>
          <w:rtl/>
        </w:rPr>
        <w:t xml:space="preserve"> </w:t>
      </w:r>
      <w:r w:rsidRPr="002D1F3D">
        <w:rPr>
          <w:rFonts w:hint="cs"/>
          <w:sz w:val="23"/>
          <w:szCs w:val="25"/>
          <w:rtl/>
          <w:lang w:bidi="ar-SA"/>
        </w:rPr>
        <w:t>پژوهشي</w:t>
      </w:r>
      <w:r w:rsidRPr="002D1F3D">
        <w:rPr>
          <w:sz w:val="23"/>
          <w:szCs w:val="25"/>
          <w:rtl/>
        </w:rPr>
        <w:t xml:space="preserve"> </w:t>
      </w:r>
      <w:r w:rsidRPr="002D1F3D">
        <w:rPr>
          <w:rFonts w:hint="cs"/>
          <w:sz w:val="23"/>
          <w:szCs w:val="25"/>
          <w:rtl/>
        </w:rPr>
        <w:t xml:space="preserve">صنايع </w:t>
      </w:r>
      <w:r w:rsidRPr="002D1F3D">
        <w:rPr>
          <w:rFonts w:hint="cs"/>
          <w:sz w:val="23"/>
          <w:szCs w:val="25"/>
          <w:rtl/>
          <w:lang w:bidi="ar-SA"/>
        </w:rPr>
        <w:t>دفاعي</w:t>
      </w:r>
      <w:r w:rsidRPr="002D1F3D">
        <w:rPr>
          <w:sz w:val="23"/>
          <w:szCs w:val="25"/>
          <w:rtl/>
        </w:rPr>
        <w:t xml:space="preserve"> </w:t>
      </w:r>
      <w:r w:rsidRPr="002D1F3D">
        <w:rPr>
          <w:rFonts w:hint="cs"/>
          <w:sz w:val="23"/>
          <w:szCs w:val="25"/>
          <w:rtl/>
          <w:lang w:bidi="ar-SA"/>
        </w:rPr>
        <w:t>و</w:t>
      </w:r>
      <w:r w:rsidRPr="002D1F3D">
        <w:rPr>
          <w:sz w:val="23"/>
          <w:szCs w:val="25"/>
          <w:rtl/>
        </w:rPr>
        <w:t xml:space="preserve"> </w:t>
      </w:r>
      <w:r w:rsidRPr="002D1F3D">
        <w:rPr>
          <w:rFonts w:hint="cs"/>
          <w:sz w:val="23"/>
          <w:szCs w:val="25"/>
          <w:rtl/>
          <w:lang w:bidi="ar-SA"/>
        </w:rPr>
        <w:t>خلق</w:t>
      </w:r>
      <w:r w:rsidRPr="002D1F3D">
        <w:rPr>
          <w:sz w:val="23"/>
          <w:szCs w:val="25"/>
          <w:rtl/>
        </w:rPr>
        <w:t xml:space="preserve"> </w:t>
      </w:r>
      <w:r w:rsidRPr="002D1F3D">
        <w:rPr>
          <w:rFonts w:hint="cs"/>
          <w:sz w:val="23"/>
          <w:szCs w:val="25"/>
          <w:rtl/>
          <w:lang w:bidi="ar-SA"/>
        </w:rPr>
        <w:t>ثروت</w:t>
      </w:r>
      <w:r w:rsidRPr="002D1F3D">
        <w:rPr>
          <w:sz w:val="23"/>
          <w:szCs w:val="25"/>
          <w:rtl/>
        </w:rPr>
        <w:t xml:space="preserve"> </w:t>
      </w:r>
      <w:r w:rsidRPr="002D1F3D">
        <w:rPr>
          <w:rFonts w:hint="cs"/>
          <w:sz w:val="23"/>
          <w:szCs w:val="25"/>
          <w:rtl/>
          <w:lang w:bidi="ar-SA"/>
        </w:rPr>
        <w:t>و تجاري‌سازي ايده‌ها</w:t>
      </w:r>
    </w:p>
    <w:p w:rsidR="00C77C63" w:rsidRPr="002D1F3D" w:rsidRDefault="00C77C63" w:rsidP="00C77C63">
      <w:pPr>
        <w:jc w:val="both"/>
        <w:rPr>
          <w:sz w:val="23"/>
          <w:szCs w:val="25"/>
        </w:rPr>
      </w:pPr>
      <w:r w:rsidRPr="002D1F3D">
        <w:rPr>
          <w:rFonts w:hint="cs"/>
          <w:sz w:val="23"/>
          <w:szCs w:val="25"/>
          <w:lang w:bidi="ar-SA"/>
        </w:rPr>
        <w:sym w:font="Wingdings" w:char="F09F"/>
      </w:r>
      <w:r w:rsidRPr="002D1F3D">
        <w:rPr>
          <w:rFonts w:hint="cs"/>
          <w:sz w:val="23"/>
          <w:szCs w:val="25"/>
          <w:rtl/>
          <w:lang w:bidi="ar-SA"/>
        </w:rPr>
        <w:t xml:space="preserve"> </w:t>
      </w:r>
      <w:r w:rsidRPr="002D1F3D">
        <w:rPr>
          <w:rFonts w:hint="cs"/>
          <w:sz w:val="23"/>
          <w:szCs w:val="25"/>
          <w:rtl/>
        </w:rPr>
        <w:t>شكل‌گيري مدل‌هاي مشخص همكاري بخش‌هاي دفاعي و غيردفاعي (انحصاري، تحت ليسانس، تحقيق و توليد مشترك و ...)</w:t>
      </w:r>
    </w:p>
    <w:p w:rsidR="00C77C63" w:rsidRPr="002D1F3D" w:rsidRDefault="00C77C63" w:rsidP="00C77C63">
      <w:pPr>
        <w:jc w:val="both"/>
        <w:rPr>
          <w:sz w:val="23"/>
          <w:szCs w:val="25"/>
          <w:rtl/>
        </w:rPr>
      </w:pPr>
      <w:r w:rsidRPr="002D1F3D">
        <w:rPr>
          <w:rFonts w:hint="cs"/>
          <w:sz w:val="23"/>
          <w:szCs w:val="25"/>
          <w:lang w:bidi="ar-SA"/>
        </w:rPr>
        <w:sym w:font="Wingdings" w:char="F09F"/>
      </w:r>
      <w:r w:rsidRPr="002D1F3D">
        <w:rPr>
          <w:rFonts w:hint="cs"/>
          <w:sz w:val="23"/>
          <w:szCs w:val="25"/>
          <w:rtl/>
          <w:lang w:bidi="ar-SA"/>
        </w:rPr>
        <w:t xml:space="preserve"> </w:t>
      </w:r>
      <w:r w:rsidRPr="002D1F3D">
        <w:rPr>
          <w:rFonts w:hint="cs"/>
          <w:sz w:val="23"/>
          <w:szCs w:val="25"/>
          <w:rtl/>
        </w:rPr>
        <w:t>چابك‌سازي سازمان براي دومنظوره شدن مستمر به دليل كاهش دوره عمر محصولات نظامي و عدم درخواست براي توليد انبوه آنها</w:t>
      </w:r>
    </w:p>
    <w:p w:rsidR="00C77C63" w:rsidRPr="002D1F3D" w:rsidRDefault="00C77C63" w:rsidP="00C77C63">
      <w:pPr>
        <w:jc w:val="both"/>
        <w:rPr>
          <w:sz w:val="23"/>
          <w:szCs w:val="25"/>
        </w:rPr>
      </w:pPr>
      <w:r w:rsidRPr="002D1F3D">
        <w:rPr>
          <w:rFonts w:hint="cs"/>
          <w:sz w:val="23"/>
          <w:szCs w:val="25"/>
          <w:lang w:bidi="ar-SA"/>
        </w:rPr>
        <w:sym w:font="Wingdings" w:char="F09F"/>
      </w:r>
      <w:r w:rsidRPr="002D1F3D">
        <w:rPr>
          <w:rFonts w:hint="cs"/>
          <w:sz w:val="23"/>
          <w:szCs w:val="25"/>
          <w:rtl/>
          <w:lang w:bidi="ar-SA"/>
        </w:rPr>
        <w:t xml:space="preserve"> </w:t>
      </w:r>
      <w:r w:rsidRPr="002D1F3D">
        <w:rPr>
          <w:rFonts w:hint="cs"/>
          <w:sz w:val="23"/>
          <w:szCs w:val="25"/>
          <w:rtl/>
        </w:rPr>
        <w:t>شفاف شدن ميزان فعاليت اقتصادي رسمي صنايع دفاعي در داخل كشور</w:t>
      </w:r>
    </w:p>
    <w:p w:rsidR="00C77C63" w:rsidRPr="002D1F3D" w:rsidRDefault="00C77C63" w:rsidP="00C77C63">
      <w:pPr>
        <w:jc w:val="both"/>
        <w:rPr>
          <w:sz w:val="23"/>
          <w:szCs w:val="25"/>
        </w:rPr>
      </w:pPr>
      <w:r w:rsidRPr="002D1F3D">
        <w:rPr>
          <w:rFonts w:hint="cs"/>
          <w:sz w:val="23"/>
          <w:szCs w:val="25"/>
          <w:lang w:bidi="ar-SA"/>
        </w:rPr>
        <w:sym w:font="Wingdings" w:char="F09F"/>
      </w:r>
      <w:r w:rsidRPr="002D1F3D">
        <w:rPr>
          <w:rFonts w:hint="cs"/>
          <w:sz w:val="23"/>
          <w:szCs w:val="25"/>
          <w:rtl/>
          <w:lang w:bidi="ar-SA"/>
        </w:rPr>
        <w:t xml:space="preserve"> </w:t>
      </w:r>
      <w:r w:rsidRPr="002D1F3D">
        <w:rPr>
          <w:rFonts w:hint="cs"/>
          <w:sz w:val="23"/>
          <w:szCs w:val="25"/>
          <w:rtl/>
        </w:rPr>
        <w:t>وجود بازارهاي خارجي و بين‌المللي غيردفاعي براي صنايع دفاعي</w:t>
      </w:r>
    </w:p>
    <w:p w:rsidR="00C77C63" w:rsidRPr="002D1F3D" w:rsidRDefault="00C77C63" w:rsidP="00C77C63">
      <w:pPr>
        <w:jc w:val="both"/>
        <w:rPr>
          <w:sz w:val="23"/>
          <w:szCs w:val="25"/>
        </w:rPr>
      </w:pPr>
      <w:r w:rsidRPr="002D1F3D">
        <w:rPr>
          <w:rFonts w:hint="cs"/>
          <w:sz w:val="23"/>
          <w:szCs w:val="25"/>
          <w:lang w:bidi="ar-SA"/>
        </w:rPr>
        <w:sym w:font="Wingdings" w:char="F09F"/>
      </w:r>
      <w:r w:rsidRPr="002D1F3D">
        <w:rPr>
          <w:rFonts w:hint="cs"/>
          <w:sz w:val="23"/>
          <w:szCs w:val="25"/>
          <w:rtl/>
          <w:lang w:bidi="ar-SA"/>
        </w:rPr>
        <w:t xml:space="preserve"> </w:t>
      </w:r>
      <w:r w:rsidRPr="002D1F3D">
        <w:rPr>
          <w:rFonts w:hint="cs"/>
          <w:sz w:val="23"/>
          <w:szCs w:val="25"/>
          <w:rtl/>
        </w:rPr>
        <w:t>صلح و ثبات در منطقه و كاهش نياز به تجهيزات و تسليحات دفاعي و نظامي</w:t>
      </w:r>
    </w:p>
    <w:p w:rsidR="00C77C63" w:rsidRPr="002D1F3D" w:rsidRDefault="00C77C63" w:rsidP="00C77C63">
      <w:pPr>
        <w:jc w:val="both"/>
        <w:rPr>
          <w:sz w:val="23"/>
          <w:szCs w:val="25"/>
          <w:rtl/>
          <w:lang w:bidi="ar-SA"/>
        </w:rPr>
      </w:pPr>
      <w:r w:rsidRPr="002D1F3D">
        <w:rPr>
          <w:rFonts w:hint="cs"/>
          <w:sz w:val="23"/>
          <w:szCs w:val="25"/>
          <w:lang w:bidi="ar-SA"/>
        </w:rPr>
        <w:sym w:font="Wingdings" w:char="F09F"/>
      </w:r>
      <w:r w:rsidRPr="002D1F3D">
        <w:rPr>
          <w:rFonts w:hint="cs"/>
          <w:sz w:val="23"/>
          <w:szCs w:val="25"/>
          <w:rtl/>
          <w:lang w:bidi="ar-SA"/>
        </w:rPr>
        <w:t xml:space="preserve"> تسهيل راهبرد نوآوري باز در صنايع دفاعي</w:t>
      </w:r>
    </w:p>
    <w:p w:rsidR="00C77C63" w:rsidRPr="002D1F3D" w:rsidRDefault="00C77C63" w:rsidP="00C77C63">
      <w:pPr>
        <w:jc w:val="both"/>
        <w:rPr>
          <w:sz w:val="23"/>
          <w:szCs w:val="25"/>
          <w:rtl/>
        </w:rPr>
      </w:pPr>
      <w:r w:rsidRPr="002D1F3D">
        <w:rPr>
          <w:rFonts w:hint="cs"/>
          <w:sz w:val="23"/>
          <w:szCs w:val="25"/>
        </w:rPr>
        <w:sym w:font="Wingdings" w:char="F0D7"/>
      </w:r>
      <w:r w:rsidRPr="002D1F3D">
        <w:rPr>
          <w:rFonts w:hint="cs"/>
          <w:sz w:val="23"/>
          <w:szCs w:val="25"/>
          <w:rtl/>
        </w:rPr>
        <w:t xml:space="preserve"> عوامل غيردفاعي:</w:t>
      </w:r>
    </w:p>
    <w:p w:rsidR="00C77C63" w:rsidRPr="002D1F3D" w:rsidRDefault="00C77C63" w:rsidP="00C77C63">
      <w:pPr>
        <w:jc w:val="both"/>
        <w:rPr>
          <w:sz w:val="23"/>
          <w:szCs w:val="25"/>
          <w:rtl/>
        </w:rPr>
      </w:pPr>
      <w:r w:rsidRPr="002D1F3D">
        <w:rPr>
          <w:rFonts w:hint="cs"/>
          <w:sz w:val="23"/>
          <w:szCs w:val="25"/>
        </w:rPr>
        <w:sym w:font="Wingdings" w:char="F0FA"/>
      </w:r>
      <w:r w:rsidRPr="002D1F3D">
        <w:rPr>
          <w:rFonts w:hint="cs"/>
          <w:sz w:val="23"/>
          <w:szCs w:val="25"/>
          <w:rtl/>
        </w:rPr>
        <w:t xml:space="preserve"> وجود تحريم‌هاي ظالمانه علمي و فناوري و كاهش صادرات نسبت به واردات</w:t>
      </w:r>
    </w:p>
    <w:p w:rsidR="00C77C63" w:rsidRPr="002D1F3D" w:rsidRDefault="00C77C63" w:rsidP="00C77C63">
      <w:pPr>
        <w:jc w:val="both"/>
        <w:rPr>
          <w:sz w:val="23"/>
          <w:szCs w:val="25"/>
        </w:rPr>
      </w:pPr>
      <w:r w:rsidRPr="002D1F3D">
        <w:rPr>
          <w:rFonts w:hint="cs"/>
          <w:sz w:val="23"/>
          <w:szCs w:val="25"/>
        </w:rPr>
        <w:sym w:font="Wingdings" w:char="F0FA"/>
      </w:r>
      <w:r w:rsidRPr="002D1F3D">
        <w:rPr>
          <w:rFonts w:hint="cs"/>
          <w:sz w:val="23"/>
          <w:szCs w:val="25"/>
          <w:rtl/>
        </w:rPr>
        <w:t xml:space="preserve"> ترويج فرهنگ كارآفريني سازماني</w:t>
      </w:r>
    </w:p>
    <w:p w:rsidR="00C77C63" w:rsidRPr="002D1F3D" w:rsidRDefault="00C77C63" w:rsidP="00C77C63">
      <w:pPr>
        <w:jc w:val="both"/>
        <w:rPr>
          <w:sz w:val="23"/>
          <w:szCs w:val="25"/>
          <w:rtl/>
        </w:rPr>
      </w:pPr>
      <w:r w:rsidRPr="002D1F3D">
        <w:rPr>
          <w:rFonts w:hint="cs"/>
          <w:sz w:val="23"/>
          <w:szCs w:val="25"/>
        </w:rPr>
        <w:sym w:font="Wingdings" w:char="F0FA"/>
      </w:r>
      <w:r w:rsidRPr="002D1F3D">
        <w:rPr>
          <w:rFonts w:hint="cs"/>
          <w:sz w:val="23"/>
          <w:szCs w:val="25"/>
          <w:rtl/>
        </w:rPr>
        <w:t xml:space="preserve"> حاكم شدن فضاي همكاري در جهت حمايت از توليد و خودكفايي</w:t>
      </w:r>
    </w:p>
    <w:p w:rsidR="00C77C63" w:rsidRPr="002D1F3D" w:rsidRDefault="00C77C63" w:rsidP="00C77C63">
      <w:pPr>
        <w:jc w:val="both"/>
        <w:rPr>
          <w:sz w:val="23"/>
          <w:szCs w:val="25"/>
          <w:rtl/>
        </w:rPr>
      </w:pPr>
      <w:r w:rsidRPr="002D1F3D">
        <w:rPr>
          <w:rFonts w:hint="cs"/>
          <w:sz w:val="23"/>
          <w:szCs w:val="25"/>
        </w:rPr>
        <w:lastRenderedPageBreak/>
        <w:sym w:font="Wingdings" w:char="F0FA"/>
      </w:r>
      <w:r w:rsidRPr="002D1F3D">
        <w:rPr>
          <w:rFonts w:hint="cs"/>
          <w:sz w:val="23"/>
          <w:szCs w:val="25"/>
          <w:rtl/>
        </w:rPr>
        <w:t xml:space="preserve"> </w:t>
      </w:r>
      <w:r w:rsidRPr="002D1F3D">
        <w:rPr>
          <w:rFonts w:hint="cs"/>
          <w:sz w:val="23"/>
          <w:szCs w:val="25"/>
          <w:rtl/>
          <w:lang w:bidi="ar-SA"/>
        </w:rPr>
        <w:t>پاسخگويي به منتقدان و رفع دغدغه‌هاي ملي در خصوص اين نوع فعاليت‌هاي مراكز نظامي در كشور</w:t>
      </w:r>
    </w:p>
    <w:p w:rsidR="00C77C63" w:rsidRPr="002D1F3D" w:rsidRDefault="00C77C63" w:rsidP="00C77C63">
      <w:pPr>
        <w:jc w:val="both"/>
        <w:rPr>
          <w:sz w:val="23"/>
          <w:szCs w:val="25"/>
        </w:rPr>
      </w:pPr>
      <w:r w:rsidRPr="002D1F3D">
        <w:rPr>
          <w:rFonts w:hint="cs"/>
          <w:sz w:val="23"/>
          <w:szCs w:val="25"/>
        </w:rPr>
        <w:sym w:font="Wingdings" w:char="F0FA"/>
      </w:r>
      <w:r w:rsidRPr="002D1F3D">
        <w:rPr>
          <w:rFonts w:hint="cs"/>
          <w:sz w:val="23"/>
          <w:szCs w:val="25"/>
          <w:rtl/>
        </w:rPr>
        <w:t xml:space="preserve"> دانش‌محوري اقتصاد و كسب ثروت ملي و افزايش تاب‌آوري اقتصادي</w:t>
      </w:r>
    </w:p>
    <w:p w:rsidR="00C77C63" w:rsidRPr="002D1F3D" w:rsidRDefault="00C77C63" w:rsidP="00C77C63">
      <w:pPr>
        <w:jc w:val="both"/>
        <w:rPr>
          <w:sz w:val="23"/>
          <w:szCs w:val="25"/>
        </w:rPr>
      </w:pPr>
      <w:r w:rsidRPr="002D1F3D">
        <w:rPr>
          <w:rFonts w:hint="cs"/>
          <w:sz w:val="23"/>
          <w:szCs w:val="25"/>
        </w:rPr>
        <w:sym w:font="Wingdings" w:char="F0FA"/>
      </w:r>
      <w:r w:rsidRPr="002D1F3D">
        <w:rPr>
          <w:rFonts w:hint="cs"/>
          <w:sz w:val="23"/>
          <w:szCs w:val="25"/>
          <w:rtl/>
        </w:rPr>
        <w:t xml:space="preserve"> برنامه و حمايت عملي همه دستگاه‌ها از اقتصاد مقاومتي</w:t>
      </w:r>
    </w:p>
    <w:p w:rsidR="00C77C63" w:rsidRPr="002D1F3D" w:rsidRDefault="00C77C63" w:rsidP="00C77C63">
      <w:pPr>
        <w:jc w:val="both"/>
        <w:rPr>
          <w:sz w:val="23"/>
          <w:szCs w:val="25"/>
          <w:rtl/>
        </w:rPr>
      </w:pPr>
      <w:r w:rsidRPr="002D1F3D">
        <w:rPr>
          <w:rFonts w:hint="cs"/>
          <w:sz w:val="23"/>
          <w:szCs w:val="25"/>
          <w:rtl/>
        </w:rPr>
        <w:t>مطابق مدل حاصل از اين پژوهش، صنايع دفاعي كشور به عنوان متصدي اصلي هماهنگي بين راهبردهاي دفاعي و راهبردهاي توسعه صنعتي و تجاري، مأموريتي دوچندان و جديد خواهند يافت و از آن به عنوان الگوي عمل بهره‌برداري خواهند نمود.</w:t>
      </w:r>
    </w:p>
    <w:p w:rsidR="004C7A19" w:rsidRPr="002D1F3D" w:rsidRDefault="004C7A19" w:rsidP="00C77C63">
      <w:pPr>
        <w:jc w:val="both"/>
        <w:rPr>
          <w:sz w:val="23"/>
          <w:szCs w:val="25"/>
          <w:rtl/>
        </w:rPr>
      </w:pPr>
    </w:p>
    <w:p w:rsidR="00C77C63" w:rsidRPr="002D1F3D" w:rsidRDefault="00C77C63" w:rsidP="00C77C63">
      <w:pPr>
        <w:jc w:val="both"/>
        <w:rPr>
          <w:b/>
          <w:bCs/>
          <w:sz w:val="25"/>
          <w:szCs w:val="25"/>
          <w:rtl/>
        </w:rPr>
      </w:pPr>
      <w:r w:rsidRPr="002D1F3D">
        <w:rPr>
          <w:rFonts w:hint="cs"/>
          <w:b/>
          <w:bCs/>
          <w:sz w:val="25"/>
          <w:szCs w:val="25"/>
          <w:rtl/>
        </w:rPr>
        <w:t>4- هدف پژوهش</w:t>
      </w:r>
    </w:p>
    <w:p w:rsidR="00C77C63" w:rsidRPr="002D1F3D" w:rsidRDefault="00C77C63" w:rsidP="00C77C63">
      <w:pPr>
        <w:jc w:val="both"/>
        <w:rPr>
          <w:sz w:val="23"/>
          <w:szCs w:val="25"/>
          <w:rtl/>
        </w:rPr>
      </w:pPr>
      <w:r w:rsidRPr="002D1F3D">
        <w:rPr>
          <w:rFonts w:hint="cs"/>
          <w:sz w:val="23"/>
          <w:szCs w:val="25"/>
          <w:rtl/>
        </w:rPr>
        <w:t>هدف اصلي اين پژوهش طراحي و ارائه مدلي براي تدوين خط‌مشي دومنظوره‌سازي صنعت دفاعي كشور است. اهداف خُرد اين پژوهش هم عبارت است از:</w:t>
      </w:r>
    </w:p>
    <w:p w:rsidR="00C77C63" w:rsidRPr="002D1F3D" w:rsidRDefault="00C77C63" w:rsidP="00C77C63">
      <w:pPr>
        <w:jc w:val="both"/>
        <w:rPr>
          <w:sz w:val="23"/>
          <w:szCs w:val="25"/>
          <w:rtl/>
        </w:rPr>
      </w:pPr>
      <w:r w:rsidRPr="002D1F3D">
        <w:rPr>
          <w:rFonts w:hint="cs"/>
          <w:sz w:val="23"/>
          <w:szCs w:val="25"/>
          <w:rtl/>
        </w:rPr>
        <w:t>- شناسايي عناصر تشكيل‌دهنده (مراحل و عوامل مورد بررسي در مراحل) مدل تدوين خط‌مشي دومنظوره‌سازي صنايع دفاعي كشور</w:t>
      </w:r>
    </w:p>
    <w:p w:rsidR="00C77C63" w:rsidRPr="002D1F3D" w:rsidRDefault="00C77C63" w:rsidP="00C77C63">
      <w:pPr>
        <w:jc w:val="both"/>
        <w:rPr>
          <w:sz w:val="23"/>
          <w:szCs w:val="25"/>
          <w:rtl/>
        </w:rPr>
      </w:pPr>
      <w:r w:rsidRPr="002D1F3D">
        <w:rPr>
          <w:rFonts w:hint="cs"/>
          <w:sz w:val="23"/>
          <w:szCs w:val="25"/>
          <w:rtl/>
        </w:rPr>
        <w:t>- شناسايي جايگاه‌ها و روابط مابين عناصر تشكيل‌دهنده مدل تدوين خط‌مشي دومنظوره‌سازي صنايع دفاعي كشور</w:t>
      </w:r>
    </w:p>
    <w:p w:rsidR="004C7A19" w:rsidRPr="002D1F3D" w:rsidRDefault="004C7A19" w:rsidP="00C77C63">
      <w:pPr>
        <w:jc w:val="both"/>
        <w:rPr>
          <w:sz w:val="23"/>
          <w:szCs w:val="25"/>
          <w:rtl/>
        </w:rPr>
      </w:pPr>
    </w:p>
    <w:p w:rsidR="00C77C63" w:rsidRPr="002D1F3D" w:rsidRDefault="00C77C63" w:rsidP="00C77C63">
      <w:pPr>
        <w:jc w:val="both"/>
        <w:rPr>
          <w:b/>
          <w:bCs/>
          <w:sz w:val="25"/>
          <w:szCs w:val="25"/>
          <w:rtl/>
        </w:rPr>
      </w:pPr>
      <w:r w:rsidRPr="002D1F3D">
        <w:rPr>
          <w:rFonts w:hint="cs"/>
          <w:b/>
          <w:bCs/>
          <w:sz w:val="25"/>
          <w:szCs w:val="25"/>
          <w:rtl/>
        </w:rPr>
        <w:t>5- پيشينه پژوهش</w:t>
      </w:r>
    </w:p>
    <w:p w:rsidR="00C77C63" w:rsidRPr="002D1F3D" w:rsidRDefault="00C77C63" w:rsidP="00C77C63">
      <w:pPr>
        <w:jc w:val="both"/>
        <w:rPr>
          <w:rFonts w:eastAsia="Calibri"/>
          <w:b/>
          <w:bCs/>
          <w:sz w:val="22"/>
          <w:szCs w:val="24"/>
          <w:rtl/>
        </w:rPr>
      </w:pPr>
      <w:r w:rsidRPr="002D1F3D">
        <w:rPr>
          <w:rFonts w:eastAsia="Calibri" w:hint="cs"/>
          <w:b/>
          <w:bCs/>
          <w:sz w:val="22"/>
          <w:szCs w:val="24"/>
          <w:rtl/>
        </w:rPr>
        <w:t>5-1) زواياي مطالعه خط‌مشي‌گذاري عمومي</w:t>
      </w:r>
    </w:p>
    <w:p w:rsidR="00C77C63" w:rsidRPr="002D1F3D" w:rsidRDefault="00C77C63" w:rsidP="00C77C63">
      <w:pPr>
        <w:jc w:val="both"/>
        <w:rPr>
          <w:sz w:val="23"/>
          <w:szCs w:val="25"/>
          <w:rtl/>
        </w:rPr>
      </w:pPr>
      <w:r w:rsidRPr="002D1F3D">
        <w:rPr>
          <w:rFonts w:hint="cs"/>
          <w:sz w:val="23"/>
          <w:szCs w:val="25"/>
          <w:rtl/>
        </w:rPr>
        <w:t>خط‌مشي</w:t>
      </w:r>
      <w:r w:rsidRPr="002D1F3D">
        <w:rPr>
          <w:sz w:val="23"/>
          <w:szCs w:val="25"/>
          <w:rtl/>
        </w:rPr>
        <w:t>‌ها</w:t>
      </w:r>
      <w:r w:rsidRPr="002D1F3D">
        <w:rPr>
          <w:rFonts w:hint="cs"/>
          <w:sz w:val="23"/>
          <w:szCs w:val="25"/>
          <w:rtl/>
        </w:rPr>
        <w:t>ي عمومي</w:t>
      </w:r>
      <w:r w:rsidRPr="002D1F3D">
        <w:rPr>
          <w:sz w:val="23"/>
          <w:szCs w:val="25"/>
          <w:rtl/>
        </w:rPr>
        <w:t xml:space="preserve"> </w:t>
      </w:r>
      <w:r w:rsidRPr="002D1F3D">
        <w:rPr>
          <w:rFonts w:hint="cs"/>
          <w:sz w:val="23"/>
          <w:szCs w:val="25"/>
          <w:rtl/>
        </w:rPr>
        <w:t>قواعد و جهت‌گيري‌هاي</w:t>
      </w:r>
      <w:r w:rsidRPr="002D1F3D">
        <w:rPr>
          <w:sz w:val="23"/>
          <w:szCs w:val="25"/>
          <w:rtl/>
        </w:rPr>
        <w:t xml:space="preserve"> </w:t>
      </w:r>
      <w:r w:rsidRPr="002D1F3D">
        <w:rPr>
          <w:rFonts w:hint="cs"/>
          <w:sz w:val="23"/>
          <w:szCs w:val="25"/>
          <w:rtl/>
        </w:rPr>
        <w:t>كلي دولت هستند</w:t>
      </w:r>
      <w:r w:rsidRPr="002D1F3D">
        <w:rPr>
          <w:sz w:val="23"/>
          <w:szCs w:val="25"/>
          <w:rtl/>
        </w:rPr>
        <w:t xml:space="preserve"> </w:t>
      </w:r>
      <w:r w:rsidRPr="002D1F3D">
        <w:rPr>
          <w:rFonts w:hint="cs"/>
          <w:sz w:val="23"/>
          <w:szCs w:val="25"/>
          <w:rtl/>
        </w:rPr>
        <w:t>كه</w:t>
      </w:r>
      <w:r w:rsidRPr="002D1F3D">
        <w:rPr>
          <w:sz w:val="23"/>
          <w:szCs w:val="25"/>
          <w:rtl/>
        </w:rPr>
        <w:t xml:space="preserve"> </w:t>
      </w:r>
      <w:r w:rsidRPr="002D1F3D">
        <w:rPr>
          <w:rFonts w:hint="cs"/>
          <w:sz w:val="23"/>
          <w:szCs w:val="25"/>
          <w:rtl/>
        </w:rPr>
        <w:t>چگونگي</w:t>
      </w:r>
      <w:r w:rsidRPr="002D1F3D">
        <w:rPr>
          <w:sz w:val="23"/>
          <w:szCs w:val="25"/>
          <w:rtl/>
        </w:rPr>
        <w:t xml:space="preserve"> </w:t>
      </w:r>
      <w:r w:rsidRPr="002D1F3D">
        <w:rPr>
          <w:rFonts w:hint="cs"/>
          <w:sz w:val="23"/>
          <w:szCs w:val="25"/>
          <w:rtl/>
        </w:rPr>
        <w:t>عمل</w:t>
      </w:r>
      <w:r w:rsidRPr="002D1F3D">
        <w:rPr>
          <w:sz w:val="23"/>
          <w:szCs w:val="25"/>
          <w:rtl/>
        </w:rPr>
        <w:t xml:space="preserve"> </w:t>
      </w:r>
      <w:r w:rsidRPr="002D1F3D">
        <w:rPr>
          <w:rFonts w:hint="cs"/>
          <w:sz w:val="23"/>
          <w:szCs w:val="25"/>
          <w:rtl/>
        </w:rPr>
        <w:t>سازمان‌ها</w:t>
      </w:r>
      <w:r w:rsidRPr="002D1F3D">
        <w:rPr>
          <w:sz w:val="23"/>
          <w:szCs w:val="25"/>
          <w:rtl/>
        </w:rPr>
        <w:t xml:space="preserve"> </w:t>
      </w:r>
      <w:r w:rsidRPr="002D1F3D">
        <w:rPr>
          <w:rFonts w:hint="cs"/>
          <w:sz w:val="23"/>
          <w:szCs w:val="25"/>
          <w:rtl/>
        </w:rPr>
        <w:t>و مؤسسات</w:t>
      </w:r>
      <w:r w:rsidRPr="002D1F3D">
        <w:rPr>
          <w:sz w:val="23"/>
          <w:szCs w:val="25"/>
          <w:rtl/>
        </w:rPr>
        <w:t xml:space="preserve"> </w:t>
      </w:r>
      <w:r w:rsidRPr="002D1F3D">
        <w:rPr>
          <w:rFonts w:hint="cs"/>
          <w:sz w:val="23"/>
          <w:szCs w:val="25"/>
          <w:rtl/>
        </w:rPr>
        <w:t>دولتي</w:t>
      </w:r>
      <w:r w:rsidRPr="002D1F3D">
        <w:rPr>
          <w:sz w:val="23"/>
          <w:szCs w:val="25"/>
          <w:rtl/>
        </w:rPr>
        <w:t xml:space="preserve"> </w:t>
      </w:r>
      <w:r w:rsidRPr="002D1F3D">
        <w:rPr>
          <w:rFonts w:hint="cs"/>
          <w:sz w:val="23"/>
          <w:szCs w:val="25"/>
          <w:rtl/>
        </w:rPr>
        <w:t>را</w:t>
      </w:r>
      <w:r w:rsidRPr="002D1F3D">
        <w:rPr>
          <w:sz w:val="23"/>
          <w:szCs w:val="25"/>
          <w:rtl/>
        </w:rPr>
        <w:t xml:space="preserve"> </w:t>
      </w:r>
      <w:r w:rsidRPr="002D1F3D">
        <w:rPr>
          <w:rFonts w:hint="cs"/>
          <w:sz w:val="23"/>
          <w:szCs w:val="25"/>
          <w:rtl/>
        </w:rPr>
        <w:t>مشخص</w:t>
      </w:r>
      <w:r w:rsidRPr="002D1F3D">
        <w:rPr>
          <w:sz w:val="23"/>
          <w:szCs w:val="25"/>
          <w:rtl/>
        </w:rPr>
        <w:t xml:space="preserve"> مي‌</w:t>
      </w:r>
      <w:r w:rsidRPr="002D1F3D">
        <w:rPr>
          <w:rFonts w:hint="cs"/>
          <w:sz w:val="23"/>
          <w:szCs w:val="25"/>
          <w:rtl/>
        </w:rPr>
        <w:t>سازند</w:t>
      </w:r>
      <w:r w:rsidRPr="002D1F3D">
        <w:rPr>
          <w:rFonts w:hint="cs"/>
          <w:sz w:val="23"/>
          <w:szCs w:val="25"/>
          <w:rtl/>
          <w:lang w:bidi="ar-SA"/>
        </w:rPr>
        <w:t xml:space="preserve"> </w:t>
      </w:r>
      <w:r w:rsidRPr="002D1F3D">
        <w:rPr>
          <w:sz w:val="23"/>
          <w:szCs w:val="25"/>
          <w:rtl/>
          <w:lang w:bidi="ar-SA"/>
        </w:rPr>
        <w:t>[</w:t>
      </w:r>
      <w:r w:rsidRPr="002D1F3D">
        <w:rPr>
          <w:rFonts w:hint="cs"/>
          <w:sz w:val="23"/>
          <w:szCs w:val="25"/>
          <w:rtl/>
          <w:lang w:bidi="ar-SA"/>
        </w:rPr>
        <w:t>1</w:t>
      </w:r>
      <w:r w:rsidRPr="002D1F3D">
        <w:rPr>
          <w:sz w:val="23"/>
          <w:szCs w:val="25"/>
          <w:rtl/>
          <w:lang w:bidi="ar-SA"/>
        </w:rPr>
        <w:t>]</w:t>
      </w:r>
      <w:r w:rsidRPr="002D1F3D">
        <w:rPr>
          <w:sz w:val="23"/>
          <w:szCs w:val="25"/>
          <w:rtl/>
        </w:rPr>
        <w:t xml:space="preserve"> </w:t>
      </w:r>
      <w:r w:rsidRPr="002D1F3D">
        <w:rPr>
          <w:rFonts w:hint="cs"/>
          <w:sz w:val="23"/>
          <w:szCs w:val="25"/>
          <w:rtl/>
        </w:rPr>
        <w:t>كه</w:t>
      </w:r>
      <w:r w:rsidRPr="002D1F3D">
        <w:rPr>
          <w:sz w:val="23"/>
          <w:szCs w:val="25"/>
          <w:rtl/>
        </w:rPr>
        <w:t xml:space="preserve"> </w:t>
      </w:r>
      <w:r w:rsidRPr="002D1F3D">
        <w:rPr>
          <w:rFonts w:hint="cs"/>
          <w:sz w:val="23"/>
          <w:szCs w:val="25"/>
          <w:rtl/>
        </w:rPr>
        <w:t>معمولاً</w:t>
      </w:r>
      <w:r w:rsidRPr="002D1F3D">
        <w:rPr>
          <w:sz w:val="23"/>
          <w:szCs w:val="25"/>
          <w:rtl/>
        </w:rPr>
        <w:t xml:space="preserve"> </w:t>
      </w:r>
      <w:r w:rsidRPr="002D1F3D">
        <w:rPr>
          <w:rFonts w:hint="cs"/>
          <w:sz w:val="23"/>
          <w:szCs w:val="25"/>
          <w:rtl/>
        </w:rPr>
        <w:t>براي</w:t>
      </w:r>
      <w:r w:rsidRPr="002D1F3D">
        <w:rPr>
          <w:sz w:val="23"/>
          <w:szCs w:val="25"/>
          <w:rtl/>
        </w:rPr>
        <w:t xml:space="preserve"> </w:t>
      </w:r>
      <w:r w:rsidRPr="002D1F3D">
        <w:rPr>
          <w:rFonts w:hint="cs"/>
          <w:sz w:val="23"/>
          <w:szCs w:val="25"/>
          <w:rtl/>
        </w:rPr>
        <w:t>مقابله</w:t>
      </w:r>
      <w:r w:rsidRPr="002D1F3D">
        <w:rPr>
          <w:sz w:val="23"/>
          <w:szCs w:val="25"/>
          <w:rtl/>
        </w:rPr>
        <w:t xml:space="preserve"> </w:t>
      </w:r>
      <w:r w:rsidRPr="002D1F3D">
        <w:rPr>
          <w:rFonts w:hint="cs"/>
          <w:sz w:val="23"/>
          <w:szCs w:val="25"/>
          <w:rtl/>
        </w:rPr>
        <w:t>با</w:t>
      </w:r>
      <w:r w:rsidRPr="002D1F3D">
        <w:rPr>
          <w:sz w:val="23"/>
          <w:szCs w:val="25"/>
          <w:rtl/>
        </w:rPr>
        <w:t xml:space="preserve"> </w:t>
      </w:r>
      <w:r w:rsidRPr="002D1F3D">
        <w:rPr>
          <w:rFonts w:hint="cs"/>
          <w:sz w:val="23"/>
          <w:szCs w:val="25"/>
          <w:rtl/>
        </w:rPr>
        <w:t>يك</w:t>
      </w:r>
      <w:r w:rsidRPr="002D1F3D">
        <w:rPr>
          <w:sz w:val="23"/>
          <w:szCs w:val="25"/>
          <w:rtl/>
        </w:rPr>
        <w:t xml:space="preserve"> </w:t>
      </w:r>
      <w:r w:rsidRPr="002D1F3D">
        <w:rPr>
          <w:rFonts w:hint="cs"/>
          <w:sz w:val="23"/>
          <w:szCs w:val="25"/>
          <w:rtl/>
        </w:rPr>
        <w:t>مشكل</w:t>
      </w:r>
      <w:r w:rsidRPr="002D1F3D">
        <w:rPr>
          <w:sz w:val="23"/>
          <w:szCs w:val="25"/>
          <w:rtl/>
        </w:rPr>
        <w:t xml:space="preserve"> </w:t>
      </w:r>
      <w:r w:rsidRPr="002D1F3D">
        <w:rPr>
          <w:rFonts w:hint="cs"/>
          <w:sz w:val="23"/>
          <w:szCs w:val="25"/>
          <w:rtl/>
        </w:rPr>
        <w:t>و</w:t>
      </w:r>
      <w:r w:rsidRPr="002D1F3D">
        <w:rPr>
          <w:sz w:val="23"/>
          <w:szCs w:val="25"/>
          <w:rtl/>
        </w:rPr>
        <w:t xml:space="preserve"> </w:t>
      </w:r>
      <w:r w:rsidRPr="002D1F3D">
        <w:rPr>
          <w:rFonts w:hint="cs"/>
          <w:sz w:val="23"/>
          <w:szCs w:val="25"/>
          <w:rtl/>
        </w:rPr>
        <w:t>مسئله عمومي</w:t>
      </w:r>
      <w:r w:rsidRPr="002D1F3D">
        <w:rPr>
          <w:sz w:val="23"/>
          <w:szCs w:val="25"/>
          <w:rtl/>
        </w:rPr>
        <w:t xml:space="preserve"> </w:t>
      </w:r>
      <w:r w:rsidRPr="002D1F3D">
        <w:rPr>
          <w:rFonts w:hint="cs"/>
          <w:sz w:val="23"/>
          <w:szCs w:val="25"/>
          <w:rtl/>
        </w:rPr>
        <w:t>و</w:t>
      </w:r>
      <w:r w:rsidRPr="002D1F3D">
        <w:rPr>
          <w:sz w:val="23"/>
          <w:szCs w:val="25"/>
          <w:rtl/>
        </w:rPr>
        <w:t xml:space="preserve"> </w:t>
      </w:r>
      <w:r w:rsidRPr="002D1F3D">
        <w:rPr>
          <w:rFonts w:hint="cs"/>
          <w:sz w:val="23"/>
          <w:szCs w:val="25"/>
          <w:rtl/>
        </w:rPr>
        <w:t>به</w:t>
      </w:r>
      <w:r w:rsidRPr="002D1F3D">
        <w:rPr>
          <w:sz w:val="23"/>
          <w:szCs w:val="25"/>
          <w:rtl/>
        </w:rPr>
        <w:t xml:space="preserve"> </w:t>
      </w:r>
      <w:r w:rsidRPr="002D1F3D">
        <w:rPr>
          <w:rFonts w:hint="cs"/>
          <w:sz w:val="23"/>
          <w:szCs w:val="25"/>
          <w:rtl/>
        </w:rPr>
        <w:t>منظور</w:t>
      </w:r>
      <w:r w:rsidRPr="002D1F3D">
        <w:rPr>
          <w:sz w:val="23"/>
          <w:szCs w:val="25"/>
          <w:rtl/>
        </w:rPr>
        <w:t xml:space="preserve"> </w:t>
      </w:r>
      <w:r w:rsidRPr="002D1F3D">
        <w:rPr>
          <w:rFonts w:hint="cs"/>
          <w:sz w:val="23"/>
          <w:szCs w:val="25"/>
          <w:rtl/>
        </w:rPr>
        <w:t>حل</w:t>
      </w:r>
      <w:r w:rsidRPr="002D1F3D">
        <w:rPr>
          <w:sz w:val="23"/>
          <w:szCs w:val="25"/>
          <w:rtl/>
        </w:rPr>
        <w:t xml:space="preserve"> </w:t>
      </w:r>
      <w:r w:rsidRPr="002D1F3D">
        <w:rPr>
          <w:rFonts w:hint="cs"/>
          <w:sz w:val="23"/>
          <w:szCs w:val="25"/>
          <w:rtl/>
        </w:rPr>
        <w:t>آن</w:t>
      </w:r>
      <w:r w:rsidRPr="002D1F3D">
        <w:rPr>
          <w:sz w:val="23"/>
          <w:szCs w:val="25"/>
          <w:rtl/>
        </w:rPr>
        <w:t xml:space="preserve"> </w:t>
      </w:r>
      <w:r w:rsidRPr="002D1F3D">
        <w:rPr>
          <w:rFonts w:hint="cs"/>
          <w:sz w:val="23"/>
          <w:szCs w:val="25"/>
          <w:rtl/>
        </w:rPr>
        <w:t>پديد</w:t>
      </w:r>
      <w:r w:rsidRPr="002D1F3D">
        <w:rPr>
          <w:sz w:val="23"/>
          <w:szCs w:val="25"/>
          <w:rtl/>
        </w:rPr>
        <w:t xml:space="preserve"> مي‌</w:t>
      </w:r>
      <w:r w:rsidRPr="002D1F3D">
        <w:rPr>
          <w:rFonts w:hint="cs"/>
          <w:sz w:val="23"/>
          <w:szCs w:val="25"/>
          <w:rtl/>
        </w:rPr>
        <w:t>آيند. خط‌مشي</w:t>
      </w:r>
      <w:r w:rsidRPr="002D1F3D">
        <w:rPr>
          <w:sz w:val="23"/>
          <w:szCs w:val="25"/>
          <w:rtl/>
        </w:rPr>
        <w:t>‌ها</w:t>
      </w:r>
      <w:r w:rsidRPr="002D1F3D">
        <w:rPr>
          <w:rFonts w:hint="cs"/>
          <w:sz w:val="23"/>
          <w:szCs w:val="25"/>
          <w:rtl/>
        </w:rPr>
        <w:t>ي عمومي اغلب</w:t>
      </w:r>
      <w:r w:rsidRPr="002D1F3D">
        <w:rPr>
          <w:sz w:val="23"/>
          <w:szCs w:val="25"/>
          <w:rtl/>
        </w:rPr>
        <w:t xml:space="preserve"> </w:t>
      </w:r>
      <w:r w:rsidRPr="002D1F3D">
        <w:rPr>
          <w:rFonts w:hint="cs"/>
          <w:sz w:val="23"/>
          <w:szCs w:val="25"/>
          <w:rtl/>
        </w:rPr>
        <w:t>به</w:t>
      </w:r>
      <w:r w:rsidRPr="002D1F3D">
        <w:rPr>
          <w:sz w:val="23"/>
          <w:szCs w:val="25"/>
          <w:rtl/>
        </w:rPr>
        <w:t xml:space="preserve"> </w:t>
      </w:r>
      <w:r w:rsidRPr="002D1F3D">
        <w:rPr>
          <w:rFonts w:hint="cs"/>
          <w:sz w:val="23"/>
          <w:szCs w:val="25"/>
          <w:rtl/>
        </w:rPr>
        <w:t>منزله</w:t>
      </w:r>
      <w:r w:rsidRPr="002D1F3D">
        <w:rPr>
          <w:sz w:val="23"/>
          <w:szCs w:val="25"/>
          <w:rtl/>
        </w:rPr>
        <w:t xml:space="preserve"> </w:t>
      </w:r>
      <w:r w:rsidRPr="002D1F3D">
        <w:rPr>
          <w:rFonts w:hint="cs"/>
          <w:sz w:val="23"/>
          <w:szCs w:val="25"/>
          <w:rtl/>
        </w:rPr>
        <w:t>فرآيندي</w:t>
      </w:r>
      <w:r w:rsidRPr="002D1F3D">
        <w:rPr>
          <w:sz w:val="23"/>
          <w:szCs w:val="25"/>
          <w:rtl/>
        </w:rPr>
        <w:t xml:space="preserve"> </w:t>
      </w:r>
      <w:r w:rsidRPr="002D1F3D">
        <w:rPr>
          <w:rFonts w:hint="cs"/>
          <w:sz w:val="23"/>
          <w:szCs w:val="25"/>
          <w:rtl/>
        </w:rPr>
        <w:t>تلقي</w:t>
      </w:r>
      <w:r w:rsidRPr="002D1F3D">
        <w:rPr>
          <w:sz w:val="23"/>
          <w:szCs w:val="25"/>
          <w:rtl/>
        </w:rPr>
        <w:t xml:space="preserve"> مي‌</w:t>
      </w:r>
      <w:r w:rsidRPr="002D1F3D">
        <w:rPr>
          <w:rFonts w:hint="cs"/>
          <w:sz w:val="23"/>
          <w:szCs w:val="25"/>
          <w:rtl/>
        </w:rPr>
        <w:t>شوند</w:t>
      </w:r>
      <w:r w:rsidRPr="002D1F3D">
        <w:rPr>
          <w:sz w:val="23"/>
          <w:szCs w:val="25"/>
          <w:rtl/>
        </w:rPr>
        <w:t xml:space="preserve"> </w:t>
      </w:r>
      <w:r w:rsidRPr="002D1F3D">
        <w:rPr>
          <w:rFonts w:hint="cs"/>
          <w:sz w:val="23"/>
          <w:szCs w:val="25"/>
          <w:rtl/>
        </w:rPr>
        <w:t>كه</w:t>
      </w:r>
      <w:r w:rsidRPr="002D1F3D">
        <w:rPr>
          <w:sz w:val="23"/>
          <w:szCs w:val="25"/>
          <w:rtl/>
        </w:rPr>
        <w:t xml:space="preserve"> </w:t>
      </w:r>
      <w:r w:rsidRPr="002D1F3D">
        <w:rPr>
          <w:rFonts w:hint="cs"/>
          <w:sz w:val="23"/>
          <w:szCs w:val="25"/>
          <w:rtl/>
        </w:rPr>
        <w:t>در</w:t>
      </w:r>
      <w:r w:rsidRPr="002D1F3D">
        <w:rPr>
          <w:sz w:val="23"/>
          <w:szCs w:val="25"/>
          <w:rtl/>
        </w:rPr>
        <w:t xml:space="preserve"> </w:t>
      </w:r>
      <w:r w:rsidRPr="002D1F3D">
        <w:rPr>
          <w:rFonts w:hint="cs"/>
          <w:sz w:val="23"/>
          <w:szCs w:val="25"/>
          <w:rtl/>
        </w:rPr>
        <w:t>آن ابتدا مشكلات جامعه</w:t>
      </w:r>
      <w:r w:rsidRPr="002D1F3D">
        <w:rPr>
          <w:sz w:val="23"/>
          <w:szCs w:val="25"/>
          <w:rtl/>
        </w:rPr>
        <w:t xml:space="preserve"> </w:t>
      </w:r>
      <w:r w:rsidRPr="002D1F3D">
        <w:rPr>
          <w:rFonts w:hint="cs"/>
          <w:sz w:val="23"/>
          <w:szCs w:val="25"/>
          <w:rtl/>
        </w:rPr>
        <w:t>به</w:t>
      </w:r>
      <w:r w:rsidRPr="002D1F3D">
        <w:rPr>
          <w:sz w:val="23"/>
          <w:szCs w:val="25"/>
          <w:rtl/>
        </w:rPr>
        <w:t xml:space="preserve"> </w:t>
      </w:r>
      <w:r w:rsidRPr="002D1F3D">
        <w:rPr>
          <w:rFonts w:hint="cs"/>
          <w:sz w:val="23"/>
          <w:szCs w:val="25"/>
          <w:rtl/>
        </w:rPr>
        <w:t>عنوان</w:t>
      </w:r>
      <w:r w:rsidRPr="002D1F3D">
        <w:rPr>
          <w:sz w:val="23"/>
          <w:szCs w:val="25"/>
          <w:rtl/>
        </w:rPr>
        <w:t xml:space="preserve"> </w:t>
      </w:r>
      <w:r w:rsidRPr="002D1F3D">
        <w:rPr>
          <w:rFonts w:hint="cs"/>
          <w:sz w:val="23"/>
          <w:szCs w:val="25"/>
          <w:rtl/>
        </w:rPr>
        <w:t>يك</w:t>
      </w:r>
      <w:r w:rsidRPr="002D1F3D">
        <w:rPr>
          <w:sz w:val="23"/>
          <w:szCs w:val="25"/>
          <w:rtl/>
        </w:rPr>
        <w:t xml:space="preserve"> </w:t>
      </w:r>
      <w:r w:rsidRPr="002D1F3D">
        <w:rPr>
          <w:rFonts w:hint="cs"/>
          <w:sz w:val="23"/>
          <w:szCs w:val="25"/>
          <w:rtl/>
        </w:rPr>
        <w:t>مسئله،</w:t>
      </w:r>
      <w:r w:rsidRPr="002D1F3D">
        <w:rPr>
          <w:sz w:val="23"/>
          <w:szCs w:val="25"/>
          <w:rtl/>
        </w:rPr>
        <w:t xml:space="preserve"> </w:t>
      </w:r>
      <w:r w:rsidRPr="002D1F3D">
        <w:rPr>
          <w:rFonts w:hint="cs"/>
          <w:sz w:val="23"/>
          <w:szCs w:val="25"/>
          <w:rtl/>
        </w:rPr>
        <w:t>مورد</w:t>
      </w:r>
      <w:r w:rsidRPr="002D1F3D">
        <w:rPr>
          <w:sz w:val="23"/>
          <w:szCs w:val="25"/>
          <w:rtl/>
        </w:rPr>
        <w:t xml:space="preserve"> </w:t>
      </w:r>
      <w:r w:rsidRPr="002D1F3D">
        <w:rPr>
          <w:rFonts w:hint="cs"/>
          <w:sz w:val="23"/>
          <w:szCs w:val="25"/>
          <w:rtl/>
        </w:rPr>
        <w:t>توجه</w:t>
      </w:r>
      <w:r w:rsidRPr="002D1F3D">
        <w:rPr>
          <w:sz w:val="23"/>
          <w:szCs w:val="25"/>
          <w:rtl/>
        </w:rPr>
        <w:t xml:space="preserve"> </w:t>
      </w:r>
      <w:r w:rsidRPr="002D1F3D">
        <w:rPr>
          <w:rFonts w:hint="cs"/>
          <w:sz w:val="23"/>
          <w:szCs w:val="25"/>
          <w:rtl/>
        </w:rPr>
        <w:t>قرار</w:t>
      </w:r>
      <w:r w:rsidRPr="002D1F3D">
        <w:rPr>
          <w:sz w:val="23"/>
          <w:szCs w:val="25"/>
          <w:rtl/>
        </w:rPr>
        <w:t xml:space="preserve"> مي‌گيرند</w:t>
      </w:r>
      <w:r w:rsidRPr="002D1F3D">
        <w:rPr>
          <w:rFonts w:hint="cs"/>
          <w:sz w:val="23"/>
          <w:szCs w:val="25"/>
          <w:rtl/>
        </w:rPr>
        <w:t xml:space="preserve"> پس از آن</w:t>
      </w:r>
      <w:r w:rsidRPr="002D1F3D">
        <w:rPr>
          <w:sz w:val="23"/>
          <w:szCs w:val="25"/>
          <w:rtl/>
        </w:rPr>
        <w:t xml:space="preserve"> </w:t>
      </w:r>
      <w:r w:rsidRPr="002D1F3D">
        <w:rPr>
          <w:rFonts w:hint="cs"/>
          <w:sz w:val="23"/>
          <w:szCs w:val="25"/>
          <w:rtl/>
        </w:rPr>
        <w:t>دوره‌هاي</w:t>
      </w:r>
      <w:r w:rsidRPr="002D1F3D">
        <w:rPr>
          <w:sz w:val="23"/>
          <w:szCs w:val="25"/>
          <w:rtl/>
        </w:rPr>
        <w:t xml:space="preserve"> </w:t>
      </w:r>
      <w:r w:rsidRPr="002D1F3D">
        <w:rPr>
          <w:rFonts w:hint="cs"/>
          <w:sz w:val="23"/>
          <w:szCs w:val="25"/>
          <w:rtl/>
        </w:rPr>
        <w:t>مختلف</w:t>
      </w:r>
      <w:r w:rsidRPr="002D1F3D">
        <w:rPr>
          <w:sz w:val="23"/>
          <w:szCs w:val="25"/>
          <w:rtl/>
        </w:rPr>
        <w:t xml:space="preserve"> </w:t>
      </w:r>
      <w:r w:rsidRPr="002D1F3D">
        <w:rPr>
          <w:rFonts w:hint="cs"/>
          <w:sz w:val="23"/>
          <w:szCs w:val="25"/>
          <w:rtl/>
        </w:rPr>
        <w:t>عمل بررسي</w:t>
      </w:r>
      <w:r w:rsidRPr="002D1F3D">
        <w:rPr>
          <w:sz w:val="23"/>
          <w:szCs w:val="25"/>
          <w:rtl/>
        </w:rPr>
        <w:t xml:space="preserve"> مي‌شود </w:t>
      </w:r>
      <w:r w:rsidRPr="002D1F3D">
        <w:rPr>
          <w:rFonts w:hint="cs"/>
          <w:sz w:val="23"/>
          <w:szCs w:val="25"/>
          <w:rtl/>
        </w:rPr>
        <w:t>در گام بعد خط‌مشي‌ها</w:t>
      </w:r>
      <w:r w:rsidRPr="002D1F3D">
        <w:rPr>
          <w:sz w:val="23"/>
          <w:szCs w:val="25"/>
          <w:rtl/>
        </w:rPr>
        <w:t xml:space="preserve"> </w:t>
      </w:r>
      <w:r w:rsidRPr="002D1F3D">
        <w:rPr>
          <w:rFonts w:hint="cs"/>
          <w:sz w:val="23"/>
          <w:szCs w:val="25"/>
          <w:rtl/>
        </w:rPr>
        <w:t>تعيين</w:t>
      </w:r>
      <w:r w:rsidRPr="002D1F3D">
        <w:rPr>
          <w:sz w:val="23"/>
          <w:szCs w:val="25"/>
          <w:rtl/>
        </w:rPr>
        <w:t xml:space="preserve"> </w:t>
      </w:r>
      <w:r w:rsidRPr="002D1F3D">
        <w:rPr>
          <w:rFonts w:hint="cs"/>
          <w:sz w:val="23"/>
          <w:szCs w:val="25"/>
          <w:rtl/>
        </w:rPr>
        <w:t>مي‌گردد</w:t>
      </w:r>
      <w:r w:rsidRPr="002D1F3D">
        <w:rPr>
          <w:sz w:val="23"/>
          <w:szCs w:val="25"/>
          <w:rtl/>
        </w:rPr>
        <w:t xml:space="preserve"> </w:t>
      </w:r>
      <w:r w:rsidRPr="002D1F3D">
        <w:rPr>
          <w:rFonts w:hint="cs"/>
          <w:sz w:val="23"/>
          <w:szCs w:val="25"/>
          <w:rtl/>
        </w:rPr>
        <w:t>سپس خط‌مشي‌ها توسط</w:t>
      </w:r>
      <w:r w:rsidRPr="002D1F3D">
        <w:rPr>
          <w:sz w:val="23"/>
          <w:szCs w:val="25"/>
          <w:rtl/>
        </w:rPr>
        <w:t xml:space="preserve"> </w:t>
      </w:r>
      <w:r w:rsidRPr="002D1F3D">
        <w:rPr>
          <w:rFonts w:hint="cs"/>
          <w:sz w:val="23"/>
          <w:szCs w:val="25"/>
          <w:rtl/>
        </w:rPr>
        <w:t>متصديان</w:t>
      </w:r>
      <w:r w:rsidRPr="002D1F3D">
        <w:rPr>
          <w:sz w:val="23"/>
          <w:szCs w:val="25"/>
          <w:rtl/>
        </w:rPr>
        <w:t xml:space="preserve"> </w:t>
      </w:r>
      <w:r w:rsidRPr="002D1F3D">
        <w:rPr>
          <w:rFonts w:hint="cs"/>
          <w:sz w:val="23"/>
          <w:szCs w:val="25"/>
          <w:rtl/>
        </w:rPr>
        <w:t>اجرا</w:t>
      </w:r>
      <w:r w:rsidRPr="002D1F3D">
        <w:rPr>
          <w:sz w:val="23"/>
          <w:szCs w:val="25"/>
          <w:rtl/>
        </w:rPr>
        <w:t xml:space="preserve"> </w:t>
      </w:r>
      <w:r w:rsidRPr="002D1F3D">
        <w:rPr>
          <w:rFonts w:hint="cs"/>
          <w:sz w:val="23"/>
          <w:szCs w:val="25"/>
          <w:rtl/>
        </w:rPr>
        <w:t>و ارزيابي</w:t>
      </w:r>
      <w:r w:rsidRPr="002D1F3D">
        <w:rPr>
          <w:sz w:val="23"/>
          <w:szCs w:val="25"/>
          <w:rtl/>
        </w:rPr>
        <w:t xml:space="preserve"> </w:t>
      </w:r>
      <w:r w:rsidRPr="002D1F3D">
        <w:rPr>
          <w:rFonts w:hint="cs"/>
          <w:sz w:val="23"/>
          <w:szCs w:val="25"/>
          <w:rtl/>
        </w:rPr>
        <w:t>شده</w:t>
      </w:r>
      <w:r w:rsidRPr="002D1F3D">
        <w:rPr>
          <w:sz w:val="23"/>
          <w:szCs w:val="25"/>
          <w:rtl/>
        </w:rPr>
        <w:t xml:space="preserve"> </w:t>
      </w:r>
      <w:r w:rsidRPr="002D1F3D">
        <w:rPr>
          <w:rFonts w:hint="cs"/>
          <w:sz w:val="23"/>
          <w:szCs w:val="25"/>
          <w:rtl/>
        </w:rPr>
        <w:t>و</w:t>
      </w:r>
      <w:r w:rsidRPr="002D1F3D">
        <w:rPr>
          <w:sz w:val="23"/>
          <w:szCs w:val="25"/>
          <w:rtl/>
        </w:rPr>
        <w:t xml:space="preserve"> </w:t>
      </w:r>
      <w:r w:rsidRPr="002D1F3D">
        <w:rPr>
          <w:rFonts w:hint="cs"/>
          <w:sz w:val="23"/>
          <w:szCs w:val="25"/>
          <w:rtl/>
        </w:rPr>
        <w:t>سرانجام</w:t>
      </w:r>
      <w:r w:rsidRPr="002D1F3D">
        <w:rPr>
          <w:sz w:val="23"/>
          <w:szCs w:val="25"/>
          <w:rtl/>
        </w:rPr>
        <w:t xml:space="preserve"> </w:t>
      </w:r>
      <w:r w:rsidRPr="002D1F3D">
        <w:rPr>
          <w:rFonts w:hint="cs"/>
          <w:sz w:val="23"/>
          <w:szCs w:val="25"/>
          <w:rtl/>
        </w:rPr>
        <w:t>بر</w:t>
      </w:r>
      <w:r w:rsidRPr="002D1F3D">
        <w:rPr>
          <w:sz w:val="23"/>
          <w:szCs w:val="25"/>
          <w:rtl/>
        </w:rPr>
        <w:t xml:space="preserve"> </w:t>
      </w:r>
      <w:r w:rsidRPr="002D1F3D">
        <w:rPr>
          <w:rFonts w:hint="cs"/>
          <w:sz w:val="23"/>
          <w:szCs w:val="25"/>
          <w:rtl/>
        </w:rPr>
        <w:t>اساس</w:t>
      </w:r>
      <w:r w:rsidRPr="002D1F3D">
        <w:rPr>
          <w:sz w:val="23"/>
          <w:szCs w:val="25"/>
          <w:rtl/>
        </w:rPr>
        <w:t xml:space="preserve"> </w:t>
      </w:r>
      <w:r w:rsidRPr="002D1F3D">
        <w:rPr>
          <w:rFonts w:hint="cs"/>
          <w:sz w:val="23"/>
          <w:szCs w:val="25"/>
          <w:rtl/>
        </w:rPr>
        <w:t>موفقيت</w:t>
      </w:r>
      <w:r w:rsidRPr="002D1F3D">
        <w:rPr>
          <w:sz w:val="23"/>
          <w:szCs w:val="25"/>
          <w:rtl/>
        </w:rPr>
        <w:t xml:space="preserve"> </w:t>
      </w:r>
      <w:r w:rsidRPr="002D1F3D">
        <w:rPr>
          <w:rFonts w:hint="cs"/>
          <w:sz w:val="23"/>
          <w:szCs w:val="25"/>
          <w:rtl/>
        </w:rPr>
        <w:t>يا</w:t>
      </w:r>
      <w:r w:rsidRPr="002D1F3D">
        <w:rPr>
          <w:sz w:val="23"/>
          <w:szCs w:val="25"/>
          <w:rtl/>
        </w:rPr>
        <w:t xml:space="preserve"> </w:t>
      </w:r>
      <w:r w:rsidRPr="002D1F3D">
        <w:rPr>
          <w:rFonts w:hint="cs"/>
          <w:sz w:val="23"/>
          <w:szCs w:val="25"/>
          <w:rtl/>
        </w:rPr>
        <w:t>شكست</w:t>
      </w:r>
      <w:r w:rsidRPr="002D1F3D">
        <w:rPr>
          <w:sz w:val="23"/>
          <w:szCs w:val="25"/>
          <w:rtl/>
        </w:rPr>
        <w:t xml:space="preserve"> </w:t>
      </w:r>
      <w:r w:rsidRPr="002D1F3D">
        <w:rPr>
          <w:rFonts w:hint="cs"/>
          <w:sz w:val="23"/>
          <w:szCs w:val="25"/>
          <w:rtl/>
        </w:rPr>
        <w:t>آنها</w:t>
      </w:r>
      <w:r w:rsidRPr="002D1F3D">
        <w:rPr>
          <w:sz w:val="23"/>
          <w:szCs w:val="25"/>
          <w:rtl/>
        </w:rPr>
        <w:t xml:space="preserve"> </w:t>
      </w:r>
      <w:r w:rsidRPr="002D1F3D">
        <w:rPr>
          <w:rFonts w:hint="cs"/>
          <w:sz w:val="23"/>
          <w:szCs w:val="25"/>
          <w:rtl/>
        </w:rPr>
        <w:t>پايان</w:t>
      </w:r>
      <w:r w:rsidRPr="002D1F3D">
        <w:rPr>
          <w:sz w:val="23"/>
          <w:szCs w:val="25"/>
          <w:rtl/>
        </w:rPr>
        <w:t xml:space="preserve"> </w:t>
      </w:r>
      <w:r w:rsidRPr="002D1F3D">
        <w:rPr>
          <w:rFonts w:hint="cs"/>
          <w:sz w:val="23"/>
          <w:szCs w:val="25"/>
          <w:rtl/>
        </w:rPr>
        <w:t>مي‌يابد</w:t>
      </w:r>
      <w:r w:rsidRPr="002D1F3D">
        <w:rPr>
          <w:rFonts w:hint="cs"/>
          <w:sz w:val="23"/>
          <w:szCs w:val="25"/>
          <w:rtl/>
          <w:lang w:bidi="ar-SA"/>
        </w:rPr>
        <w:t xml:space="preserve"> </w:t>
      </w:r>
      <w:r w:rsidRPr="002D1F3D">
        <w:rPr>
          <w:sz w:val="23"/>
          <w:szCs w:val="25"/>
          <w:rtl/>
          <w:lang w:bidi="ar-SA"/>
        </w:rPr>
        <w:t>[</w:t>
      </w:r>
      <w:r w:rsidRPr="002D1F3D">
        <w:rPr>
          <w:rFonts w:hint="cs"/>
          <w:sz w:val="23"/>
          <w:szCs w:val="25"/>
          <w:rtl/>
          <w:lang w:bidi="ar-SA"/>
        </w:rPr>
        <w:t>25</w:t>
      </w:r>
      <w:r w:rsidRPr="002D1F3D">
        <w:rPr>
          <w:sz w:val="23"/>
          <w:szCs w:val="25"/>
          <w:rtl/>
          <w:lang w:bidi="ar-SA"/>
        </w:rPr>
        <w:t>]</w:t>
      </w:r>
      <w:r w:rsidRPr="002D1F3D">
        <w:rPr>
          <w:rFonts w:hint="cs"/>
          <w:sz w:val="23"/>
          <w:szCs w:val="25"/>
          <w:rtl/>
          <w:lang w:bidi="ar-SA"/>
        </w:rPr>
        <w:t>.</w:t>
      </w:r>
      <w:r w:rsidRPr="002D1F3D">
        <w:rPr>
          <w:rFonts w:hint="cs"/>
          <w:sz w:val="23"/>
          <w:szCs w:val="25"/>
          <w:rtl/>
        </w:rPr>
        <w:t xml:space="preserve"> اكثر دانشمندان و صاحب‌نظران حوزه خط‌مشي عمومي و متون علمي خط‌مشي‌گذاري عمومي، مراحل كلي اين خط‌مشي‌گذاري را شامل سه مرحله تدوين، اجرا و ارزيابي خط‌مشي دانسته‌اند. همچنين آنها مرحله اول يعني مرحله تدوين خط‌مشي را نيز به سه مرحله شناخت مسئله، ورود به دستور كار و در نهايت فرموله كردن خط‌مشي يا راه‌حل تقسيم نموده‌اند</w:t>
      </w:r>
      <w:r w:rsidRPr="002D1F3D">
        <w:rPr>
          <w:sz w:val="23"/>
          <w:szCs w:val="25"/>
          <w:rtl/>
        </w:rPr>
        <w:t xml:space="preserve"> </w:t>
      </w:r>
      <w:r w:rsidRPr="002D1F3D">
        <w:rPr>
          <w:rFonts w:hint="cs"/>
          <w:sz w:val="23"/>
          <w:szCs w:val="25"/>
          <w:rtl/>
        </w:rPr>
        <w:t>[1و2و12و16و17و25</w:t>
      </w:r>
      <w:r w:rsidRPr="002D1F3D">
        <w:rPr>
          <w:sz w:val="23"/>
          <w:szCs w:val="25"/>
          <w:rtl/>
          <w:lang w:bidi="ar-SA"/>
        </w:rPr>
        <w:t>]</w:t>
      </w:r>
      <w:r w:rsidRPr="002D1F3D">
        <w:rPr>
          <w:rFonts w:hint="cs"/>
          <w:sz w:val="23"/>
          <w:szCs w:val="25"/>
          <w:rtl/>
          <w:lang w:bidi="ar-SA"/>
        </w:rPr>
        <w:t>.</w:t>
      </w:r>
      <w:r w:rsidRPr="002D1F3D">
        <w:rPr>
          <w:sz w:val="23"/>
          <w:szCs w:val="25"/>
          <w:rtl/>
        </w:rPr>
        <w:t xml:space="preserve"> </w:t>
      </w:r>
      <w:r w:rsidRPr="002D1F3D">
        <w:rPr>
          <w:rFonts w:hint="cs"/>
          <w:sz w:val="23"/>
          <w:szCs w:val="25"/>
          <w:rtl/>
        </w:rPr>
        <w:t>توسعه</w:t>
      </w:r>
      <w:r w:rsidRPr="002D1F3D">
        <w:rPr>
          <w:sz w:val="23"/>
          <w:szCs w:val="25"/>
          <w:rtl/>
        </w:rPr>
        <w:t xml:space="preserve"> </w:t>
      </w:r>
      <w:r w:rsidRPr="002D1F3D">
        <w:rPr>
          <w:rFonts w:hint="cs"/>
          <w:sz w:val="23"/>
          <w:szCs w:val="25"/>
          <w:rtl/>
        </w:rPr>
        <w:t>كشورها</w:t>
      </w:r>
      <w:r w:rsidRPr="002D1F3D">
        <w:rPr>
          <w:sz w:val="23"/>
          <w:szCs w:val="25"/>
          <w:rtl/>
        </w:rPr>
        <w:t xml:space="preserve"> </w:t>
      </w:r>
      <w:r w:rsidRPr="002D1F3D">
        <w:rPr>
          <w:rFonts w:hint="cs"/>
          <w:sz w:val="23"/>
          <w:szCs w:val="25"/>
          <w:rtl/>
        </w:rPr>
        <w:t>بر اساس</w:t>
      </w:r>
      <w:r w:rsidRPr="002D1F3D">
        <w:rPr>
          <w:sz w:val="23"/>
          <w:szCs w:val="25"/>
          <w:rtl/>
        </w:rPr>
        <w:t xml:space="preserve"> </w:t>
      </w:r>
      <w:r w:rsidRPr="002D1F3D">
        <w:rPr>
          <w:rFonts w:hint="cs"/>
          <w:sz w:val="23"/>
          <w:szCs w:val="25"/>
          <w:rtl/>
        </w:rPr>
        <w:t>سياست‌گذاري</w:t>
      </w:r>
      <w:r w:rsidRPr="002D1F3D">
        <w:rPr>
          <w:sz w:val="23"/>
          <w:szCs w:val="25"/>
          <w:rtl/>
        </w:rPr>
        <w:t xml:space="preserve"> </w:t>
      </w:r>
      <w:r w:rsidRPr="002D1F3D">
        <w:rPr>
          <w:rFonts w:hint="cs"/>
          <w:sz w:val="23"/>
          <w:szCs w:val="25"/>
          <w:rtl/>
        </w:rPr>
        <w:t>و براي</w:t>
      </w:r>
      <w:r w:rsidRPr="002D1F3D">
        <w:rPr>
          <w:sz w:val="23"/>
          <w:szCs w:val="25"/>
          <w:rtl/>
        </w:rPr>
        <w:t xml:space="preserve"> </w:t>
      </w:r>
      <w:r w:rsidRPr="002D1F3D">
        <w:rPr>
          <w:rFonts w:hint="cs"/>
          <w:sz w:val="23"/>
          <w:szCs w:val="25"/>
          <w:rtl/>
        </w:rPr>
        <w:t>كسب</w:t>
      </w:r>
      <w:r w:rsidRPr="002D1F3D">
        <w:rPr>
          <w:sz w:val="23"/>
          <w:szCs w:val="25"/>
          <w:rtl/>
        </w:rPr>
        <w:t xml:space="preserve"> </w:t>
      </w:r>
      <w:r w:rsidRPr="002D1F3D">
        <w:rPr>
          <w:rFonts w:hint="cs"/>
          <w:sz w:val="23"/>
          <w:szCs w:val="25"/>
          <w:rtl/>
        </w:rPr>
        <w:t>يك</w:t>
      </w:r>
      <w:r w:rsidRPr="002D1F3D">
        <w:rPr>
          <w:sz w:val="23"/>
          <w:szCs w:val="25"/>
          <w:rtl/>
        </w:rPr>
        <w:t xml:space="preserve"> </w:t>
      </w:r>
      <w:r w:rsidRPr="002D1F3D">
        <w:rPr>
          <w:rFonts w:hint="cs"/>
          <w:sz w:val="23"/>
          <w:szCs w:val="25"/>
          <w:rtl/>
        </w:rPr>
        <w:t>فرصت</w:t>
      </w:r>
      <w:r w:rsidRPr="002D1F3D">
        <w:rPr>
          <w:sz w:val="23"/>
          <w:szCs w:val="25"/>
          <w:rtl/>
        </w:rPr>
        <w:t xml:space="preserve"> </w:t>
      </w:r>
      <w:r w:rsidRPr="002D1F3D">
        <w:rPr>
          <w:rFonts w:hint="cs"/>
          <w:sz w:val="23"/>
          <w:szCs w:val="25"/>
          <w:rtl/>
        </w:rPr>
        <w:t>يا</w:t>
      </w:r>
      <w:r w:rsidRPr="002D1F3D">
        <w:rPr>
          <w:sz w:val="23"/>
          <w:szCs w:val="25"/>
          <w:rtl/>
        </w:rPr>
        <w:t xml:space="preserve"> </w:t>
      </w:r>
      <w:r w:rsidRPr="002D1F3D">
        <w:rPr>
          <w:rFonts w:hint="cs"/>
          <w:sz w:val="23"/>
          <w:szCs w:val="25"/>
          <w:rtl/>
        </w:rPr>
        <w:t>مبارزه</w:t>
      </w:r>
      <w:r w:rsidRPr="002D1F3D">
        <w:rPr>
          <w:sz w:val="23"/>
          <w:szCs w:val="25"/>
          <w:rtl/>
        </w:rPr>
        <w:t xml:space="preserve"> </w:t>
      </w:r>
      <w:r w:rsidRPr="002D1F3D">
        <w:rPr>
          <w:rFonts w:hint="cs"/>
          <w:sz w:val="23"/>
          <w:szCs w:val="25"/>
          <w:rtl/>
        </w:rPr>
        <w:t>با</w:t>
      </w:r>
      <w:r w:rsidRPr="002D1F3D">
        <w:rPr>
          <w:sz w:val="23"/>
          <w:szCs w:val="25"/>
          <w:rtl/>
        </w:rPr>
        <w:t xml:space="preserve"> </w:t>
      </w:r>
      <w:r w:rsidRPr="002D1F3D">
        <w:rPr>
          <w:rFonts w:hint="cs"/>
          <w:sz w:val="23"/>
          <w:szCs w:val="25"/>
          <w:rtl/>
        </w:rPr>
        <w:t>يك</w:t>
      </w:r>
      <w:r w:rsidRPr="002D1F3D">
        <w:rPr>
          <w:sz w:val="23"/>
          <w:szCs w:val="25"/>
          <w:rtl/>
        </w:rPr>
        <w:t xml:space="preserve"> </w:t>
      </w:r>
      <w:r w:rsidRPr="002D1F3D">
        <w:rPr>
          <w:rFonts w:hint="cs"/>
          <w:sz w:val="23"/>
          <w:szCs w:val="25"/>
          <w:rtl/>
        </w:rPr>
        <w:t>مسئله</w:t>
      </w:r>
      <w:r w:rsidRPr="002D1F3D">
        <w:rPr>
          <w:sz w:val="23"/>
          <w:szCs w:val="25"/>
          <w:rtl/>
        </w:rPr>
        <w:t xml:space="preserve"> </w:t>
      </w:r>
      <w:r w:rsidRPr="002D1F3D">
        <w:rPr>
          <w:rFonts w:hint="cs"/>
          <w:sz w:val="23"/>
          <w:szCs w:val="25"/>
          <w:rtl/>
        </w:rPr>
        <w:t>است</w:t>
      </w:r>
      <w:r w:rsidRPr="002D1F3D">
        <w:rPr>
          <w:sz w:val="23"/>
          <w:szCs w:val="25"/>
          <w:rtl/>
        </w:rPr>
        <w:t xml:space="preserve"> </w:t>
      </w:r>
      <w:r w:rsidRPr="002D1F3D">
        <w:rPr>
          <w:rFonts w:hint="cs"/>
          <w:sz w:val="23"/>
          <w:szCs w:val="25"/>
          <w:rtl/>
        </w:rPr>
        <w:t>كه</w:t>
      </w:r>
      <w:r w:rsidRPr="002D1F3D">
        <w:rPr>
          <w:sz w:val="23"/>
          <w:szCs w:val="25"/>
          <w:rtl/>
        </w:rPr>
        <w:t xml:space="preserve"> </w:t>
      </w:r>
      <w:r w:rsidRPr="002D1F3D">
        <w:rPr>
          <w:rFonts w:hint="cs"/>
          <w:sz w:val="23"/>
          <w:szCs w:val="25"/>
          <w:rtl/>
        </w:rPr>
        <w:t>با</w:t>
      </w:r>
      <w:r w:rsidRPr="002D1F3D">
        <w:rPr>
          <w:sz w:val="23"/>
          <w:szCs w:val="25"/>
          <w:rtl/>
        </w:rPr>
        <w:t xml:space="preserve"> </w:t>
      </w:r>
      <w:r w:rsidRPr="002D1F3D">
        <w:rPr>
          <w:rFonts w:hint="cs"/>
          <w:sz w:val="23"/>
          <w:szCs w:val="25"/>
          <w:rtl/>
        </w:rPr>
        <w:t>تكيه</w:t>
      </w:r>
      <w:r w:rsidRPr="002D1F3D">
        <w:rPr>
          <w:sz w:val="23"/>
          <w:szCs w:val="25"/>
          <w:rtl/>
        </w:rPr>
        <w:t xml:space="preserve"> </w:t>
      </w:r>
      <w:r w:rsidRPr="002D1F3D">
        <w:rPr>
          <w:rFonts w:hint="cs"/>
          <w:sz w:val="23"/>
          <w:szCs w:val="25"/>
          <w:rtl/>
        </w:rPr>
        <w:t>بر</w:t>
      </w:r>
      <w:r w:rsidRPr="002D1F3D">
        <w:rPr>
          <w:sz w:val="23"/>
          <w:szCs w:val="25"/>
          <w:rtl/>
        </w:rPr>
        <w:t xml:space="preserve"> </w:t>
      </w:r>
      <w:r w:rsidRPr="002D1F3D">
        <w:rPr>
          <w:rFonts w:hint="cs"/>
          <w:sz w:val="23"/>
          <w:szCs w:val="25"/>
          <w:rtl/>
        </w:rPr>
        <w:t>امكانات</w:t>
      </w:r>
      <w:r w:rsidRPr="002D1F3D">
        <w:rPr>
          <w:sz w:val="23"/>
          <w:szCs w:val="25"/>
          <w:rtl/>
        </w:rPr>
        <w:t xml:space="preserve"> </w:t>
      </w:r>
      <w:r w:rsidRPr="002D1F3D">
        <w:rPr>
          <w:rFonts w:hint="cs"/>
          <w:sz w:val="23"/>
          <w:szCs w:val="25"/>
          <w:rtl/>
        </w:rPr>
        <w:t>و</w:t>
      </w:r>
      <w:r w:rsidRPr="002D1F3D">
        <w:rPr>
          <w:sz w:val="23"/>
          <w:szCs w:val="25"/>
          <w:rtl/>
        </w:rPr>
        <w:t xml:space="preserve"> </w:t>
      </w:r>
      <w:r w:rsidRPr="002D1F3D">
        <w:rPr>
          <w:rFonts w:hint="cs"/>
          <w:sz w:val="23"/>
          <w:szCs w:val="25"/>
          <w:rtl/>
        </w:rPr>
        <w:t>توانايي</w:t>
      </w:r>
      <w:r w:rsidRPr="002D1F3D">
        <w:rPr>
          <w:sz w:val="23"/>
          <w:szCs w:val="25"/>
          <w:rtl/>
        </w:rPr>
        <w:t xml:space="preserve">‌ها </w:t>
      </w:r>
      <w:r w:rsidRPr="002D1F3D">
        <w:rPr>
          <w:rFonts w:hint="cs"/>
          <w:sz w:val="23"/>
          <w:szCs w:val="25"/>
          <w:rtl/>
        </w:rPr>
        <w:t>و</w:t>
      </w:r>
      <w:r w:rsidRPr="002D1F3D">
        <w:rPr>
          <w:sz w:val="23"/>
          <w:szCs w:val="25"/>
          <w:rtl/>
        </w:rPr>
        <w:t xml:space="preserve"> </w:t>
      </w:r>
      <w:r w:rsidRPr="002D1F3D">
        <w:rPr>
          <w:rFonts w:hint="cs"/>
          <w:sz w:val="23"/>
          <w:szCs w:val="25"/>
          <w:rtl/>
        </w:rPr>
        <w:t>شرايط</w:t>
      </w:r>
      <w:r w:rsidRPr="002D1F3D">
        <w:rPr>
          <w:sz w:val="23"/>
          <w:szCs w:val="25"/>
          <w:rtl/>
        </w:rPr>
        <w:t xml:space="preserve"> </w:t>
      </w:r>
      <w:r w:rsidRPr="002D1F3D">
        <w:rPr>
          <w:rFonts w:hint="cs"/>
          <w:sz w:val="23"/>
          <w:szCs w:val="25"/>
          <w:rtl/>
        </w:rPr>
        <w:t>حاكم بر كشور</w:t>
      </w:r>
      <w:r w:rsidRPr="002D1F3D">
        <w:rPr>
          <w:sz w:val="23"/>
          <w:szCs w:val="25"/>
          <w:rtl/>
        </w:rPr>
        <w:t xml:space="preserve"> </w:t>
      </w:r>
      <w:r w:rsidRPr="002D1F3D">
        <w:rPr>
          <w:rFonts w:hint="cs"/>
          <w:sz w:val="23"/>
          <w:szCs w:val="25"/>
          <w:rtl/>
        </w:rPr>
        <w:t>صورت</w:t>
      </w:r>
      <w:r w:rsidRPr="002D1F3D">
        <w:rPr>
          <w:sz w:val="23"/>
          <w:szCs w:val="25"/>
          <w:rtl/>
        </w:rPr>
        <w:t xml:space="preserve"> </w:t>
      </w:r>
      <w:r w:rsidRPr="002D1F3D">
        <w:rPr>
          <w:rFonts w:hint="cs"/>
          <w:sz w:val="23"/>
          <w:szCs w:val="25"/>
          <w:rtl/>
        </w:rPr>
        <w:t xml:space="preserve">مي‌گيرد </w:t>
      </w:r>
      <w:r w:rsidRPr="002D1F3D">
        <w:rPr>
          <w:sz w:val="23"/>
          <w:szCs w:val="25"/>
          <w:rtl/>
          <w:lang w:bidi="ar-SA"/>
        </w:rPr>
        <w:t>[</w:t>
      </w:r>
      <w:r w:rsidRPr="002D1F3D">
        <w:rPr>
          <w:rFonts w:hint="cs"/>
          <w:sz w:val="23"/>
          <w:szCs w:val="25"/>
          <w:rtl/>
          <w:lang w:bidi="ar-SA"/>
        </w:rPr>
        <w:t>15</w:t>
      </w:r>
      <w:r w:rsidRPr="002D1F3D">
        <w:rPr>
          <w:sz w:val="23"/>
          <w:szCs w:val="25"/>
          <w:rtl/>
          <w:lang w:bidi="ar-SA"/>
        </w:rPr>
        <w:t>]</w:t>
      </w:r>
      <w:r w:rsidRPr="002D1F3D">
        <w:rPr>
          <w:rFonts w:hint="cs"/>
          <w:sz w:val="23"/>
          <w:szCs w:val="25"/>
          <w:rtl/>
          <w:lang w:bidi="ar-SA"/>
        </w:rPr>
        <w:t xml:space="preserve">. </w:t>
      </w:r>
      <w:r w:rsidRPr="002D1F3D">
        <w:rPr>
          <w:rFonts w:hint="cs"/>
          <w:sz w:val="23"/>
          <w:szCs w:val="25"/>
          <w:rtl/>
        </w:rPr>
        <w:t xml:space="preserve">خط‌مشي‌هاي دولت مي‌تواند براي حل يك مسئله اقتصادي، فرهنگي، اجتماعي، صنعتي و ... باشد.كيفيت مديريت دولتي را مي‌توان از قِبل همان خط‌مشي‌گذاري عمومي تشخيص داد. از طرفي ضعف مديريت دولتي و چالش‌ها و مسائل آن را نيز نبايد صرفاً در مجريان كشور جستجو كرد چرا كه تدوين خط‌مشي، شاكله اصلي اجرائيات مديريت دولتي و سازوكارهاي حكمراني ملي است </w:t>
      </w:r>
      <w:r w:rsidRPr="002D1F3D">
        <w:rPr>
          <w:sz w:val="23"/>
          <w:szCs w:val="25"/>
          <w:rtl/>
          <w:lang w:bidi="ar-SA"/>
        </w:rPr>
        <w:t>[</w:t>
      </w:r>
      <w:r w:rsidRPr="002D1F3D">
        <w:rPr>
          <w:rFonts w:hint="cs"/>
          <w:sz w:val="23"/>
          <w:szCs w:val="25"/>
          <w:rtl/>
          <w:lang w:bidi="ar-SA"/>
        </w:rPr>
        <w:t>4</w:t>
      </w:r>
      <w:r w:rsidRPr="002D1F3D">
        <w:rPr>
          <w:sz w:val="23"/>
          <w:szCs w:val="25"/>
          <w:rtl/>
          <w:lang w:bidi="ar-SA"/>
        </w:rPr>
        <w:t>]</w:t>
      </w:r>
      <w:r w:rsidRPr="002D1F3D">
        <w:rPr>
          <w:rFonts w:hint="cs"/>
          <w:sz w:val="23"/>
          <w:szCs w:val="25"/>
          <w:rtl/>
          <w:lang w:bidi="ar-SA"/>
        </w:rPr>
        <w:t xml:space="preserve"> </w:t>
      </w:r>
      <w:r w:rsidRPr="002D1F3D">
        <w:rPr>
          <w:rFonts w:hint="cs"/>
          <w:sz w:val="23"/>
          <w:szCs w:val="25"/>
          <w:rtl/>
        </w:rPr>
        <w:t>و اين موضوع حتماً بايد جداگانه مورد مطالعه قرار گيرد. در ساده ترين تعريف،</w:t>
      </w:r>
      <w:r w:rsidRPr="002D1F3D">
        <w:rPr>
          <w:sz w:val="23"/>
          <w:szCs w:val="25"/>
          <w:rtl/>
        </w:rPr>
        <w:t xml:space="preserve"> </w:t>
      </w:r>
      <w:r w:rsidRPr="002D1F3D">
        <w:rPr>
          <w:rFonts w:hint="cs"/>
          <w:sz w:val="23"/>
          <w:szCs w:val="25"/>
          <w:rtl/>
        </w:rPr>
        <w:t>تدوين</w:t>
      </w:r>
      <w:r w:rsidRPr="002D1F3D">
        <w:rPr>
          <w:sz w:val="23"/>
          <w:szCs w:val="25"/>
          <w:rtl/>
        </w:rPr>
        <w:t xml:space="preserve"> </w:t>
      </w:r>
      <w:r w:rsidRPr="002D1F3D">
        <w:rPr>
          <w:rFonts w:hint="cs"/>
          <w:sz w:val="23"/>
          <w:szCs w:val="25"/>
          <w:rtl/>
        </w:rPr>
        <w:t>خط‌مشي،</w:t>
      </w:r>
      <w:r w:rsidRPr="002D1F3D">
        <w:rPr>
          <w:sz w:val="23"/>
          <w:szCs w:val="25"/>
          <w:rtl/>
        </w:rPr>
        <w:t xml:space="preserve"> </w:t>
      </w:r>
      <w:r w:rsidRPr="002D1F3D">
        <w:rPr>
          <w:rFonts w:hint="cs"/>
          <w:sz w:val="23"/>
          <w:szCs w:val="25"/>
          <w:rtl/>
        </w:rPr>
        <w:t>طراحي</w:t>
      </w:r>
      <w:r w:rsidRPr="002D1F3D">
        <w:rPr>
          <w:sz w:val="23"/>
          <w:szCs w:val="25"/>
          <w:rtl/>
        </w:rPr>
        <w:t xml:space="preserve"> </w:t>
      </w:r>
      <w:r w:rsidRPr="002D1F3D">
        <w:rPr>
          <w:rFonts w:hint="cs"/>
          <w:sz w:val="23"/>
          <w:szCs w:val="25"/>
          <w:rtl/>
        </w:rPr>
        <w:t>نسخه واحد</w:t>
      </w:r>
      <w:r w:rsidRPr="002D1F3D">
        <w:rPr>
          <w:sz w:val="23"/>
          <w:szCs w:val="25"/>
          <w:rtl/>
        </w:rPr>
        <w:t xml:space="preserve"> </w:t>
      </w:r>
      <w:r w:rsidRPr="002D1F3D">
        <w:rPr>
          <w:rFonts w:hint="cs"/>
          <w:sz w:val="23"/>
          <w:szCs w:val="25"/>
          <w:rtl/>
        </w:rPr>
        <w:t>براي</w:t>
      </w:r>
      <w:r w:rsidRPr="002D1F3D">
        <w:rPr>
          <w:sz w:val="23"/>
          <w:szCs w:val="25"/>
          <w:rtl/>
        </w:rPr>
        <w:t xml:space="preserve"> </w:t>
      </w:r>
      <w:r w:rsidRPr="002D1F3D">
        <w:rPr>
          <w:rFonts w:hint="cs"/>
          <w:sz w:val="23"/>
          <w:szCs w:val="25"/>
          <w:rtl/>
        </w:rPr>
        <w:t>برطرف</w:t>
      </w:r>
      <w:r w:rsidRPr="002D1F3D">
        <w:rPr>
          <w:sz w:val="23"/>
          <w:szCs w:val="25"/>
          <w:rtl/>
        </w:rPr>
        <w:t xml:space="preserve"> </w:t>
      </w:r>
      <w:r w:rsidRPr="002D1F3D">
        <w:rPr>
          <w:rFonts w:hint="cs"/>
          <w:sz w:val="23"/>
          <w:szCs w:val="25"/>
          <w:rtl/>
        </w:rPr>
        <w:t>كردن</w:t>
      </w:r>
      <w:r w:rsidRPr="002D1F3D">
        <w:rPr>
          <w:sz w:val="23"/>
          <w:szCs w:val="25"/>
          <w:rtl/>
        </w:rPr>
        <w:t xml:space="preserve"> </w:t>
      </w:r>
      <w:r w:rsidRPr="002D1F3D">
        <w:rPr>
          <w:rFonts w:hint="cs"/>
          <w:sz w:val="23"/>
          <w:szCs w:val="25"/>
          <w:rtl/>
        </w:rPr>
        <w:t>نيازها</w:t>
      </w:r>
      <w:r w:rsidRPr="002D1F3D">
        <w:rPr>
          <w:sz w:val="23"/>
          <w:szCs w:val="25"/>
          <w:rtl/>
        </w:rPr>
        <w:t xml:space="preserve"> </w:t>
      </w:r>
      <w:r w:rsidRPr="002D1F3D">
        <w:rPr>
          <w:rFonts w:hint="cs"/>
          <w:sz w:val="23"/>
          <w:szCs w:val="25"/>
          <w:rtl/>
        </w:rPr>
        <w:t>يا</w:t>
      </w:r>
      <w:r w:rsidRPr="002D1F3D">
        <w:rPr>
          <w:sz w:val="23"/>
          <w:szCs w:val="25"/>
          <w:rtl/>
        </w:rPr>
        <w:t xml:space="preserve"> </w:t>
      </w:r>
      <w:r w:rsidRPr="002D1F3D">
        <w:rPr>
          <w:rFonts w:hint="cs"/>
          <w:sz w:val="23"/>
          <w:szCs w:val="25"/>
          <w:rtl/>
        </w:rPr>
        <w:t>اقدام</w:t>
      </w:r>
      <w:r w:rsidRPr="002D1F3D">
        <w:rPr>
          <w:sz w:val="23"/>
          <w:szCs w:val="25"/>
          <w:rtl/>
        </w:rPr>
        <w:t xml:space="preserve"> </w:t>
      </w:r>
      <w:r w:rsidRPr="002D1F3D">
        <w:rPr>
          <w:rFonts w:hint="cs"/>
          <w:sz w:val="23"/>
          <w:szCs w:val="25"/>
          <w:rtl/>
        </w:rPr>
        <w:t>براي</w:t>
      </w:r>
      <w:r w:rsidRPr="002D1F3D">
        <w:rPr>
          <w:sz w:val="23"/>
          <w:szCs w:val="25"/>
          <w:rtl/>
        </w:rPr>
        <w:t xml:space="preserve"> </w:t>
      </w:r>
      <w:r w:rsidRPr="002D1F3D">
        <w:rPr>
          <w:rFonts w:hint="cs"/>
          <w:sz w:val="23"/>
          <w:szCs w:val="25"/>
          <w:rtl/>
        </w:rPr>
        <w:t>رفع</w:t>
      </w:r>
      <w:r w:rsidRPr="002D1F3D">
        <w:rPr>
          <w:sz w:val="23"/>
          <w:szCs w:val="25"/>
          <w:rtl/>
        </w:rPr>
        <w:t xml:space="preserve"> </w:t>
      </w:r>
      <w:r w:rsidRPr="002D1F3D">
        <w:rPr>
          <w:rFonts w:hint="cs"/>
          <w:sz w:val="23"/>
          <w:szCs w:val="25"/>
          <w:rtl/>
        </w:rPr>
        <w:t>يك</w:t>
      </w:r>
      <w:r w:rsidRPr="002D1F3D">
        <w:rPr>
          <w:sz w:val="23"/>
          <w:szCs w:val="25"/>
          <w:rtl/>
        </w:rPr>
        <w:t xml:space="preserve"> </w:t>
      </w:r>
      <w:r w:rsidRPr="002D1F3D">
        <w:rPr>
          <w:rFonts w:hint="cs"/>
          <w:sz w:val="23"/>
          <w:szCs w:val="25"/>
          <w:rtl/>
        </w:rPr>
        <w:t>مسئله</w:t>
      </w:r>
      <w:r w:rsidRPr="002D1F3D">
        <w:rPr>
          <w:sz w:val="23"/>
          <w:szCs w:val="25"/>
          <w:rtl/>
        </w:rPr>
        <w:t xml:space="preserve"> </w:t>
      </w:r>
      <w:r w:rsidRPr="002D1F3D">
        <w:rPr>
          <w:rFonts w:hint="cs"/>
          <w:sz w:val="23"/>
          <w:szCs w:val="25"/>
          <w:rtl/>
        </w:rPr>
        <w:t>يا</w:t>
      </w:r>
      <w:r w:rsidRPr="002D1F3D">
        <w:rPr>
          <w:sz w:val="23"/>
          <w:szCs w:val="25"/>
          <w:rtl/>
        </w:rPr>
        <w:t xml:space="preserve"> </w:t>
      </w:r>
      <w:r w:rsidRPr="002D1F3D">
        <w:rPr>
          <w:rFonts w:hint="cs"/>
          <w:sz w:val="23"/>
          <w:szCs w:val="25"/>
          <w:rtl/>
        </w:rPr>
        <w:t>مشكل عمومي است</w:t>
      </w:r>
      <w:r w:rsidRPr="002D1F3D">
        <w:rPr>
          <w:rFonts w:hint="cs"/>
          <w:sz w:val="23"/>
          <w:szCs w:val="25"/>
          <w:rtl/>
          <w:lang w:bidi="ar-SA"/>
        </w:rPr>
        <w:t>. به طور كلي هر گونه شرايطي</w:t>
      </w:r>
      <w:r w:rsidRPr="002D1F3D">
        <w:rPr>
          <w:sz w:val="23"/>
          <w:szCs w:val="25"/>
          <w:rtl/>
        </w:rPr>
        <w:t xml:space="preserve"> </w:t>
      </w:r>
      <w:r w:rsidRPr="002D1F3D">
        <w:rPr>
          <w:rFonts w:hint="cs"/>
          <w:sz w:val="23"/>
          <w:szCs w:val="25"/>
          <w:rtl/>
          <w:lang w:bidi="ar-SA"/>
        </w:rPr>
        <w:t>كه</w:t>
      </w:r>
      <w:r w:rsidRPr="002D1F3D">
        <w:rPr>
          <w:sz w:val="23"/>
          <w:szCs w:val="25"/>
          <w:rtl/>
        </w:rPr>
        <w:t xml:space="preserve"> </w:t>
      </w:r>
      <w:r w:rsidRPr="002D1F3D">
        <w:rPr>
          <w:rFonts w:hint="cs"/>
          <w:sz w:val="23"/>
          <w:szCs w:val="25"/>
          <w:rtl/>
          <w:lang w:bidi="ar-SA"/>
        </w:rPr>
        <w:t>دشواري</w:t>
      </w:r>
      <w:r w:rsidRPr="002D1F3D">
        <w:rPr>
          <w:sz w:val="23"/>
          <w:szCs w:val="25"/>
          <w:rtl/>
        </w:rPr>
        <w:t xml:space="preserve"> </w:t>
      </w:r>
      <w:r w:rsidRPr="002D1F3D">
        <w:rPr>
          <w:rFonts w:hint="cs"/>
          <w:sz w:val="23"/>
          <w:szCs w:val="25"/>
          <w:rtl/>
          <w:lang w:bidi="ar-SA"/>
        </w:rPr>
        <w:t>و</w:t>
      </w:r>
      <w:r w:rsidRPr="002D1F3D">
        <w:rPr>
          <w:sz w:val="23"/>
          <w:szCs w:val="25"/>
          <w:rtl/>
        </w:rPr>
        <w:t xml:space="preserve"> </w:t>
      </w:r>
      <w:r w:rsidRPr="002D1F3D">
        <w:rPr>
          <w:rFonts w:hint="cs"/>
          <w:sz w:val="23"/>
          <w:szCs w:val="25"/>
          <w:rtl/>
          <w:lang w:bidi="ar-SA"/>
        </w:rPr>
        <w:t>نگراني</w:t>
      </w:r>
      <w:r w:rsidRPr="002D1F3D">
        <w:rPr>
          <w:sz w:val="23"/>
          <w:szCs w:val="25"/>
          <w:rtl/>
        </w:rPr>
        <w:t xml:space="preserve"> </w:t>
      </w:r>
      <w:r w:rsidRPr="002D1F3D">
        <w:rPr>
          <w:rFonts w:hint="cs"/>
          <w:sz w:val="23"/>
          <w:szCs w:val="25"/>
          <w:rtl/>
          <w:lang w:bidi="ar-SA"/>
        </w:rPr>
        <w:lastRenderedPageBreak/>
        <w:t>ايجاد مي‌كند يا به نوعي مانع از كسب اهداف ملي شود</w:t>
      </w:r>
      <w:r w:rsidRPr="002D1F3D">
        <w:rPr>
          <w:sz w:val="23"/>
          <w:szCs w:val="25"/>
          <w:rtl/>
        </w:rPr>
        <w:t xml:space="preserve"> مي‌تواند </w:t>
      </w:r>
      <w:r w:rsidRPr="002D1F3D">
        <w:rPr>
          <w:rFonts w:hint="cs"/>
          <w:sz w:val="23"/>
          <w:szCs w:val="25"/>
          <w:rtl/>
          <w:lang w:bidi="ar-SA"/>
        </w:rPr>
        <w:t>نوعي</w:t>
      </w:r>
      <w:r w:rsidRPr="002D1F3D">
        <w:rPr>
          <w:sz w:val="23"/>
          <w:szCs w:val="25"/>
          <w:rtl/>
        </w:rPr>
        <w:t xml:space="preserve"> </w:t>
      </w:r>
      <w:r w:rsidRPr="002D1F3D">
        <w:rPr>
          <w:rFonts w:hint="cs"/>
          <w:sz w:val="23"/>
          <w:szCs w:val="25"/>
          <w:rtl/>
          <w:lang w:bidi="ar-SA"/>
        </w:rPr>
        <w:t>مسئله</w:t>
      </w:r>
      <w:r w:rsidRPr="002D1F3D">
        <w:rPr>
          <w:sz w:val="23"/>
          <w:szCs w:val="25"/>
          <w:rtl/>
        </w:rPr>
        <w:t xml:space="preserve"> </w:t>
      </w:r>
      <w:r w:rsidRPr="002D1F3D">
        <w:rPr>
          <w:rFonts w:hint="cs"/>
          <w:sz w:val="23"/>
          <w:szCs w:val="25"/>
          <w:rtl/>
          <w:lang w:bidi="ar-SA"/>
        </w:rPr>
        <w:t>تصور</w:t>
      </w:r>
      <w:r w:rsidRPr="002D1F3D">
        <w:rPr>
          <w:sz w:val="23"/>
          <w:szCs w:val="25"/>
          <w:rtl/>
        </w:rPr>
        <w:t xml:space="preserve"> </w:t>
      </w:r>
      <w:r w:rsidRPr="002D1F3D">
        <w:rPr>
          <w:rFonts w:hint="cs"/>
          <w:sz w:val="23"/>
          <w:szCs w:val="25"/>
          <w:rtl/>
          <w:lang w:bidi="ar-SA"/>
        </w:rPr>
        <w:t>شود.</w:t>
      </w:r>
      <w:r w:rsidRPr="002D1F3D">
        <w:rPr>
          <w:rFonts w:hint="cs"/>
          <w:sz w:val="23"/>
          <w:szCs w:val="25"/>
          <w:rtl/>
        </w:rPr>
        <w:t xml:space="preserve"> مسئله عمومي همان شرايط و موقعيتي است كه يك نارضايتي يا نياز را ايجاد كرده و جبران يا حل آن بر عهده دولت يا دستگاه ذيربط دولتي است</w:t>
      </w:r>
      <w:r w:rsidRPr="002D1F3D">
        <w:rPr>
          <w:rFonts w:hint="cs"/>
          <w:sz w:val="23"/>
          <w:szCs w:val="25"/>
          <w:rtl/>
          <w:lang w:bidi="ar-SA"/>
        </w:rPr>
        <w:t xml:space="preserve"> </w:t>
      </w:r>
      <w:r w:rsidRPr="002D1F3D">
        <w:rPr>
          <w:sz w:val="23"/>
          <w:szCs w:val="25"/>
          <w:rtl/>
          <w:lang w:bidi="ar-SA"/>
        </w:rPr>
        <w:t>[</w:t>
      </w:r>
      <w:r w:rsidRPr="002D1F3D">
        <w:rPr>
          <w:rFonts w:hint="cs"/>
          <w:sz w:val="23"/>
          <w:szCs w:val="25"/>
          <w:rtl/>
          <w:lang w:bidi="ar-SA"/>
        </w:rPr>
        <w:t>2</w:t>
      </w:r>
      <w:r w:rsidRPr="002D1F3D">
        <w:rPr>
          <w:sz w:val="23"/>
          <w:szCs w:val="25"/>
          <w:rtl/>
          <w:lang w:bidi="ar-SA"/>
        </w:rPr>
        <w:t>]</w:t>
      </w:r>
      <w:r w:rsidRPr="002D1F3D">
        <w:rPr>
          <w:rFonts w:hint="cs"/>
          <w:sz w:val="23"/>
          <w:szCs w:val="25"/>
          <w:rtl/>
          <w:lang w:bidi="ar-SA"/>
        </w:rPr>
        <w:t>.</w:t>
      </w:r>
    </w:p>
    <w:p w:rsidR="00C77C63" w:rsidRPr="002D1F3D" w:rsidRDefault="00C77C63" w:rsidP="00C77C63">
      <w:pPr>
        <w:jc w:val="both"/>
        <w:rPr>
          <w:sz w:val="23"/>
          <w:szCs w:val="25"/>
          <w:rtl/>
        </w:rPr>
      </w:pPr>
      <w:r w:rsidRPr="002D1F3D">
        <w:rPr>
          <w:rFonts w:hint="cs"/>
          <w:sz w:val="23"/>
          <w:szCs w:val="25"/>
          <w:rtl/>
          <w:lang w:bidi="ar-SA"/>
        </w:rPr>
        <w:t xml:space="preserve">پال ساباتير به نقل از </w:t>
      </w:r>
      <w:r w:rsidRPr="002D1F3D">
        <w:rPr>
          <w:rFonts w:hint="cs"/>
          <w:sz w:val="23"/>
          <w:szCs w:val="25"/>
          <w:rtl/>
        </w:rPr>
        <w:t>بوم گارتنر و جونز، فرآيند دستور كار را شامل بحث، مجادله و ترغيب ذينفعان خط‌مشي مي‌دانند كه هر كدام از آنها مدارك و مستنداتي را در حمايت از مواضع خود ارائه مي‌دهند</w:t>
      </w:r>
      <w:r w:rsidRPr="002D1F3D">
        <w:rPr>
          <w:rFonts w:hint="cs"/>
          <w:sz w:val="23"/>
          <w:szCs w:val="25"/>
          <w:rtl/>
          <w:lang w:bidi="ar-SA"/>
        </w:rPr>
        <w:t xml:space="preserve"> </w:t>
      </w:r>
      <w:r w:rsidRPr="002D1F3D">
        <w:rPr>
          <w:rFonts w:hint="cs"/>
          <w:sz w:val="23"/>
          <w:szCs w:val="25"/>
          <w:rtl/>
        </w:rPr>
        <w:t>تا موضوع، مورد توجه دولت قرار گيرد</w:t>
      </w:r>
      <w:r w:rsidRPr="002D1F3D">
        <w:rPr>
          <w:rFonts w:hint="cs"/>
          <w:sz w:val="23"/>
          <w:szCs w:val="25"/>
          <w:rtl/>
          <w:lang w:bidi="ar-SA"/>
        </w:rPr>
        <w:t xml:space="preserve"> </w:t>
      </w:r>
      <w:r w:rsidRPr="002D1F3D">
        <w:rPr>
          <w:sz w:val="23"/>
          <w:szCs w:val="25"/>
          <w:rtl/>
          <w:lang w:bidi="ar-SA"/>
        </w:rPr>
        <w:t>[</w:t>
      </w:r>
      <w:r w:rsidRPr="002D1F3D">
        <w:rPr>
          <w:rFonts w:hint="cs"/>
          <w:sz w:val="23"/>
          <w:szCs w:val="25"/>
          <w:rtl/>
          <w:lang w:bidi="ar-SA"/>
        </w:rPr>
        <w:t>35</w:t>
      </w:r>
      <w:r w:rsidRPr="002D1F3D">
        <w:rPr>
          <w:sz w:val="23"/>
          <w:szCs w:val="25"/>
          <w:rtl/>
          <w:lang w:bidi="ar-SA"/>
        </w:rPr>
        <w:t>]</w:t>
      </w:r>
      <w:r w:rsidRPr="002D1F3D">
        <w:rPr>
          <w:rFonts w:hint="cs"/>
          <w:sz w:val="23"/>
          <w:szCs w:val="25"/>
          <w:rtl/>
        </w:rPr>
        <w:t>. فرمول‌بندي خط‌مشي نيز عبارت است از ايجاد و توسعه مجموعه‌اي از اقدامات مؤثر و توافق‌</w:t>
      </w:r>
      <w:r w:rsidRPr="002D1F3D">
        <w:rPr>
          <w:sz w:val="23"/>
          <w:szCs w:val="25"/>
          <w:rtl/>
        </w:rPr>
        <w:t>شده به منظور</w:t>
      </w:r>
      <w:r w:rsidRPr="002D1F3D">
        <w:rPr>
          <w:rFonts w:hint="cs"/>
          <w:sz w:val="23"/>
          <w:szCs w:val="25"/>
          <w:rtl/>
        </w:rPr>
        <w:t xml:space="preserve"> </w:t>
      </w:r>
      <w:r w:rsidRPr="002D1F3D">
        <w:rPr>
          <w:sz w:val="23"/>
          <w:szCs w:val="25"/>
          <w:rtl/>
        </w:rPr>
        <w:t>بررسي آنچه در دستور كار خط‌مشي قرار</w:t>
      </w:r>
      <w:r w:rsidRPr="002D1F3D">
        <w:rPr>
          <w:rFonts w:hint="cs"/>
          <w:sz w:val="23"/>
          <w:szCs w:val="25"/>
          <w:rtl/>
        </w:rPr>
        <w:t xml:space="preserve"> </w:t>
      </w:r>
      <w:r w:rsidRPr="002D1F3D">
        <w:rPr>
          <w:sz w:val="23"/>
          <w:szCs w:val="25"/>
          <w:rtl/>
        </w:rPr>
        <w:t xml:space="preserve">گرفته و </w:t>
      </w:r>
      <w:r w:rsidRPr="002D1F3D">
        <w:rPr>
          <w:rFonts w:hint="cs"/>
          <w:sz w:val="23"/>
          <w:szCs w:val="25"/>
          <w:rtl/>
        </w:rPr>
        <w:t xml:space="preserve">اتخاذ تصميم راجع به آن </w:t>
      </w:r>
      <w:r w:rsidRPr="002D1F3D">
        <w:rPr>
          <w:sz w:val="23"/>
          <w:szCs w:val="25"/>
          <w:rtl/>
          <w:lang w:bidi="ar-SA"/>
        </w:rPr>
        <w:t>[</w:t>
      </w:r>
      <w:r w:rsidRPr="002D1F3D">
        <w:rPr>
          <w:rFonts w:hint="cs"/>
          <w:sz w:val="23"/>
          <w:szCs w:val="25"/>
          <w:rtl/>
          <w:lang w:bidi="ar-SA"/>
        </w:rPr>
        <w:t>12</w:t>
      </w:r>
      <w:r w:rsidRPr="002D1F3D">
        <w:rPr>
          <w:sz w:val="23"/>
          <w:szCs w:val="25"/>
          <w:rtl/>
          <w:lang w:bidi="ar-SA"/>
        </w:rPr>
        <w:t>]</w:t>
      </w:r>
      <w:r w:rsidRPr="002D1F3D">
        <w:rPr>
          <w:rFonts w:hint="cs"/>
          <w:sz w:val="23"/>
          <w:szCs w:val="25"/>
          <w:rtl/>
          <w:lang w:bidi="ar-SA"/>
        </w:rPr>
        <w:t>.</w:t>
      </w:r>
    </w:p>
    <w:p w:rsidR="00C77C63" w:rsidRPr="002D1F3D" w:rsidRDefault="00C77C63" w:rsidP="00C77C63">
      <w:pPr>
        <w:jc w:val="both"/>
        <w:rPr>
          <w:rFonts w:eastAsia="Calibri"/>
          <w:b/>
          <w:bCs/>
          <w:sz w:val="22"/>
          <w:szCs w:val="24"/>
          <w:rtl/>
        </w:rPr>
      </w:pPr>
      <w:r w:rsidRPr="002D1F3D">
        <w:rPr>
          <w:rFonts w:eastAsia="Calibri" w:hint="cs"/>
          <w:b/>
          <w:bCs/>
          <w:sz w:val="22"/>
          <w:szCs w:val="24"/>
          <w:rtl/>
        </w:rPr>
        <w:t>5-2) دومنظوره‌سازي صنعت دفاعي: يك خط‌مشي يا سياست صنعتي</w:t>
      </w:r>
    </w:p>
    <w:p w:rsidR="00C77C63" w:rsidRPr="002D1F3D" w:rsidRDefault="00C77C63" w:rsidP="00C77C63">
      <w:pPr>
        <w:jc w:val="both"/>
        <w:rPr>
          <w:sz w:val="23"/>
          <w:szCs w:val="25"/>
        </w:rPr>
      </w:pPr>
      <w:r w:rsidRPr="002D1F3D">
        <w:rPr>
          <w:rFonts w:hint="cs"/>
          <w:sz w:val="23"/>
          <w:szCs w:val="25"/>
          <w:rtl/>
          <w:lang w:bidi="ar-SA"/>
        </w:rPr>
        <w:t>منظور</w:t>
      </w:r>
      <w:r w:rsidRPr="002D1F3D">
        <w:rPr>
          <w:sz w:val="23"/>
          <w:szCs w:val="25"/>
          <w:rtl/>
        </w:rPr>
        <w:t xml:space="preserve"> </w:t>
      </w:r>
      <w:r w:rsidRPr="002D1F3D">
        <w:rPr>
          <w:rFonts w:hint="cs"/>
          <w:sz w:val="23"/>
          <w:szCs w:val="25"/>
          <w:rtl/>
          <w:lang w:bidi="ar-SA"/>
        </w:rPr>
        <w:t>از</w:t>
      </w:r>
      <w:r w:rsidRPr="002D1F3D">
        <w:rPr>
          <w:sz w:val="23"/>
          <w:szCs w:val="25"/>
          <w:rtl/>
        </w:rPr>
        <w:t xml:space="preserve"> </w:t>
      </w:r>
      <w:r w:rsidRPr="002D1F3D">
        <w:rPr>
          <w:sz w:val="23"/>
          <w:szCs w:val="25"/>
        </w:rPr>
        <w:t>"</w:t>
      </w:r>
      <w:r w:rsidRPr="002D1F3D">
        <w:rPr>
          <w:rFonts w:hint="cs"/>
          <w:sz w:val="23"/>
          <w:szCs w:val="25"/>
          <w:rtl/>
          <w:lang w:bidi="ar-SA"/>
        </w:rPr>
        <w:t>سياست يا خط‌مشي</w:t>
      </w:r>
      <w:r w:rsidRPr="002D1F3D">
        <w:rPr>
          <w:sz w:val="23"/>
          <w:szCs w:val="25"/>
          <w:rtl/>
        </w:rPr>
        <w:t xml:space="preserve"> </w:t>
      </w:r>
      <w:r w:rsidRPr="002D1F3D">
        <w:rPr>
          <w:rFonts w:hint="cs"/>
          <w:sz w:val="23"/>
          <w:szCs w:val="25"/>
          <w:rtl/>
          <w:lang w:bidi="ar-SA"/>
        </w:rPr>
        <w:t>صنعتي</w:t>
      </w:r>
      <w:r w:rsidRPr="002D1F3D">
        <w:rPr>
          <w:rFonts w:hint="cs"/>
          <w:sz w:val="23"/>
          <w:szCs w:val="25"/>
          <w:rtl/>
        </w:rPr>
        <w:t>"</w:t>
      </w:r>
      <w:r w:rsidRPr="002D1F3D">
        <w:rPr>
          <w:sz w:val="23"/>
          <w:szCs w:val="25"/>
          <w:rtl/>
        </w:rPr>
        <w:t xml:space="preserve"> </w:t>
      </w:r>
      <w:r w:rsidRPr="002D1F3D">
        <w:rPr>
          <w:rFonts w:hint="cs"/>
          <w:sz w:val="23"/>
          <w:szCs w:val="25"/>
          <w:rtl/>
          <w:lang w:bidi="ar-SA"/>
        </w:rPr>
        <w:t>نوعي</w:t>
      </w:r>
      <w:r w:rsidRPr="002D1F3D">
        <w:rPr>
          <w:sz w:val="23"/>
          <w:szCs w:val="25"/>
          <w:rtl/>
        </w:rPr>
        <w:t xml:space="preserve"> </w:t>
      </w:r>
      <w:r w:rsidRPr="002D1F3D">
        <w:rPr>
          <w:rFonts w:hint="cs"/>
          <w:sz w:val="23"/>
          <w:szCs w:val="25"/>
          <w:rtl/>
          <w:lang w:bidi="ar-SA"/>
        </w:rPr>
        <w:t>از</w:t>
      </w:r>
      <w:r w:rsidRPr="002D1F3D">
        <w:rPr>
          <w:sz w:val="23"/>
          <w:szCs w:val="25"/>
          <w:rtl/>
        </w:rPr>
        <w:t xml:space="preserve"> </w:t>
      </w:r>
      <w:r w:rsidRPr="002D1F3D">
        <w:rPr>
          <w:rFonts w:hint="cs"/>
          <w:sz w:val="23"/>
          <w:szCs w:val="25"/>
          <w:rtl/>
          <w:lang w:bidi="ar-SA"/>
        </w:rPr>
        <w:t>مداخلات</w:t>
      </w:r>
      <w:r w:rsidRPr="002D1F3D">
        <w:rPr>
          <w:sz w:val="23"/>
          <w:szCs w:val="25"/>
          <w:rtl/>
        </w:rPr>
        <w:t xml:space="preserve"> </w:t>
      </w:r>
      <w:r w:rsidRPr="002D1F3D">
        <w:rPr>
          <w:rFonts w:hint="cs"/>
          <w:sz w:val="23"/>
          <w:szCs w:val="25"/>
          <w:rtl/>
          <w:lang w:bidi="ar-SA"/>
        </w:rPr>
        <w:t>دولت</w:t>
      </w:r>
      <w:r w:rsidRPr="002D1F3D">
        <w:rPr>
          <w:sz w:val="23"/>
          <w:szCs w:val="25"/>
          <w:rtl/>
        </w:rPr>
        <w:t xml:space="preserve"> </w:t>
      </w:r>
      <w:r w:rsidRPr="002D1F3D">
        <w:rPr>
          <w:rFonts w:hint="cs"/>
          <w:sz w:val="23"/>
          <w:szCs w:val="25"/>
          <w:rtl/>
          <w:lang w:bidi="ar-SA"/>
        </w:rPr>
        <w:t>است</w:t>
      </w:r>
      <w:r w:rsidRPr="002D1F3D">
        <w:rPr>
          <w:sz w:val="23"/>
          <w:szCs w:val="25"/>
          <w:rtl/>
        </w:rPr>
        <w:t xml:space="preserve"> </w:t>
      </w:r>
      <w:r w:rsidRPr="002D1F3D">
        <w:rPr>
          <w:rFonts w:hint="cs"/>
          <w:sz w:val="23"/>
          <w:szCs w:val="25"/>
          <w:rtl/>
          <w:lang w:bidi="ar-SA"/>
        </w:rPr>
        <w:t>كه</w:t>
      </w:r>
      <w:r w:rsidRPr="002D1F3D">
        <w:rPr>
          <w:sz w:val="23"/>
          <w:szCs w:val="25"/>
          <w:rtl/>
        </w:rPr>
        <w:t xml:space="preserve"> </w:t>
      </w:r>
      <w:r w:rsidRPr="002D1F3D">
        <w:rPr>
          <w:rFonts w:hint="cs"/>
          <w:sz w:val="23"/>
          <w:szCs w:val="25"/>
          <w:rtl/>
          <w:lang w:bidi="ar-SA"/>
        </w:rPr>
        <w:t>با</w:t>
      </w:r>
      <w:r w:rsidRPr="002D1F3D">
        <w:rPr>
          <w:sz w:val="23"/>
          <w:szCs w:val="25"/>
          <w:rtl/>
        </w:rPr>
        <w:t xml:space="preserve"> </w:t>
      </w:r>
      <w:r w:rsidRPr="002D1F3D">
        <w:rPr>
          <w:rFonts w:hint="cs"/>
          <w:sz w:val="23"/>
          <w:szCs w:val="25"/>
          <w:rtl/>
          <w:lang w:bidi="ar-SA"/>
        </w:rPr>
        <w:t>هدف</w:t>
      </w:r>
      <w:r w:rsidRPr="002D1F3D">
        <w:rPr>
          <w:sz w:val="23"/>
          <w:szCs w:val="25"/>
          <w:rtl/>
        </w:rPr>
        <w:t xml:space="preserve"> </w:t>
      </w:r>
      <w:r w:rsidRPr="002D1F3D">
        <w:rPr>
          <w:rFonts w:hint="cs"/>
          <w:sz w:val="23"/>
          <w:szCs w:val="25"/>
          <w:rtl/>
          <w:lang w:bidi="ar-SA"/>
        </w:rPr>
        <w:t>تغييرات</w:t>
      </w:r>
      <w:r w:rsidRPr="002D1F3D">
        <w:rPr>
          <w:sz w:val="23"/>
          <w:szCs w:val="25"/>
          <w:rtl/>
        </w:rPr>
        <w:t xml:space="preserve"> </w:t>
      </w:r>
      <w:r w:rsidRPr="002D1F3D">
        <w:rPr>
          <w:rFonts w:hint="cs"/>
          <w:sz w:val="23"/>
          <w:szCs w:val="25"/>
          <w:rtl/>
          <w:lang w:bidi="ar-SA"/>
        </w:rPr>
        <w:t>ساختاري</w:t>
      </w:r>
      <w:r w:rsidRPr="002D1F3D">
        <w:rPr>
          <w:sz w:val="23"/>
          <w:szCs w:val="25"/>
          <w:rtl/>
        </w:rPr>
        <w:t xml:space="preserve"> </w:t>
      </w:r>
      <w:r w:rsidRPr="002D1F3D">
        <w:rPr>
          <w:rFonts w:hint="cs"/>
          <w:sz w:val="23"/>
          <w:szCs w:val="25"/>
          <w:rtl/>
          <w:lang w:bidi="ar-SA"/>
        </w:rPr>
        <w:t>اتخاذ</w:t>
      </w:r>
      <w:r w:rsidRPr="002D1F3D">
        <w:rPr>
          <w:sz w:val="23"/>
          <w:szCs w:val="25"/>
          <w:rtl/>
        </w:rPr>
        <w:t xml:space="preserve"> مي‌شود</w:t>
      </w:r>
      <w:r w:rsidRPr="002D1F3D">
        <w:rPr>
          <w:rFonts w:hint="cs"/>
          <w:sz w:val="23"/>
          <w:szCs w:val="25"/>
          <w:rtl/>
          <w:lang w:bidi="ar-SA"/>
        </w:rPr>
        <w:t>. خط‌مشي</w:t>
      </w:r>
      <w:r w:rsidRPr="002D1F3D">
        <w:rPr>
          <w:sz w:val="23"/>
          <w:szCs w:val="25"/>
          <w:rtl/>
        </w:rPr>
        <w:t xml:space="preserve"> </w:t>
      </w:r>
      <w:r w:rsidRPr="002D1F3D">
        <w:rPr>
          <w:rFonts w:hint="cs"/>
          <w:sz w:val="23"/>
          <w:szCs w:val="25"/>
          <w:rtl/>
          <w:lang w:bidi="ar-SA"/>
        </w:rPr>
        <w:t>صنعتي هر نوع مداخله گزينشي يا تدوين خط‌مشي براي تغيير ساختار توليد به سمت بخش‌هايي از صنعت كشور است كه انتظار مي‌رود چشم‌انداز بهتري داشته باشند.</w:t>
      </w:r>
      <w:r w:rsidRPr="002D1F3D">
        <w:rPr>
          <w:rFonts w:hint="cs"/>
          <w:sz w:val="23"/>
          <w:szCs w:val="25"/>
          <w:rtl/>
        </w:rPr>
        <w:t xml:space="preserve"> اين </w:t>
      </w:r>
      <w:r w:rsidRPr="002D1F3D">
        <w:rPr>
          <w:rFonts w:hint="cs"/>
          <w:sz w:val="23"/>
          <w:szCs w:val="25"/>
          <w:rtl/>
          <w:lang w:bidi="ar-SA"/>
        </w:rPr>
        <w:t>خط‌مشي مجموعه‌اي از</w:t>
      </w:r>
      <w:r w:rsidRPr="002D1F3D">
        <w:rPr>
          <w:sz w:val="23"/>
          <w:szCs w:val="25"/>
          <w:rtl/>
        </w:rPr>
        <w:t xml:space="preserve"> </w:t>
      </w:r>
      <w:r w:rsidRPr="002D1F3D">
        <w:rPr>
          <w:rFonts w:hint="cs"/>
          <w:sz w:val="23"/>
          <w:szCs w:val="25"/>
          <w:rtl/>
          <w:lang w:bidi="ar-SA"/>
        </w:rPr>
        <w:t>اقدامات</w:t>
      </w:r>
      <w:r w:rsidRPr="002D1F3D">
        <w:rPr>
          <w:sz w:val="23"/>
          <w:szCs w:val="25"/>
          <w:rtl/>
        </w:rPr>
        <w:t xml:space="preserve"> </w:t>
      </w:r>
      <w:r w:rsidRPr="002D1F3D">
        <w:rPr>
          <w:rFonts w:hint="cs"/>
          <w:sz w:val="23"/>
          <w:szCs w:val="25"/>
          <w:rtl/>
          <w:lang w:bidi="ar-SA"/>
        </w:rPr>
        <w:t>انجام</w:t>
      </w:r>
      <w:r w:rsidRPr="002D1F3D">
        <w:rPr>
          <w:rFonts w:hint="cs"/>
          <w:sz w:val="23"/>
          <w:szCs w:val="25"/>
          <w:rtl/>
        </w:rPr>
        <w:t>‌</w:t>
      </w:r>
      <w:r w:rsidRPr="002D1F3D">
        <w:rPr>
          <w:rFonts w:hint="cs"/>
          <w:sz w:val="23"/>
          <w:szCs w:val="25"/>
          <w:rtl/>
          <w:lang w:bidi="ar-SA"/>
        </w:rPr>
        <w:t>شده</w:t>
      </w:r>
      <w:r w:rsidRPr="002D1F3D">
        <w:rPr>
          <w:sz w:val="23"/>
          <w:szCs w:val="25"/>
          <w:rtl/>
        </w:rPr>
        <w:t xml:space="preserve"> </w:t>
      </w:r>
      <w:r w:rsidRPr="002D1F3D">
        <w:rPr>
          <w:rFonts w:hint="cs"/>
          <w:sz w:val="23"/>
          <w:szCs w:val="25"/>
          <w:rtl/>
          <w:lang w:bidi="ar-SA"/>
        </w:rPr>
        <w:t>توسط</w:t>
      </w:r>
      <w:r w:rsidRPr="002D1F3D">
        <w:rPr>
          <w:sz w:val="23"/>
          <w:szCs w:val="25"/>
          <w:rtl/>
        </w:rPr>
        <w:t xml:space="preserve"> </w:t>
      </w:r>
      <w:r w:rsidRPr="002D1F3D">
        <w:rPr>
          <w:rFonts w:hint="cs"/>
          <w:sz w:val="23"/>
          <w:szCs w:val="25"/>
          <w:rtl/>
          <w:lang w:bidi="ar-SA"/>
        </w:rPr>
        <w:t>دولت</w:t>
      </w:r>
      <w:r w:rsidRPr="002D1F3D">
        <w:rPr>
          <w:sz w:val="23"/>
          <w:szCs w:val="25"/>
          <w:rtl/>
        </w:rPr>
        <w:t xml:space="preserve"> </w:t>
      </w:r>
      <w:r w:rsidRPr="002D1F3D">
        <w:rPr>
          <w:rFonts w:hint="cs"/>
          <w:sz w:val="23"/>
          <w:szCs w:val="25"/>
          <w:rtl/>
          <w:lang w:bidi="ar-SA"/>
        </w:rPr>
        <w:t>با</w:t>
      </w:r>
      <w:r w:rsidRPr="002D1F3D">
        <w:rPr>
          <w:sz w:val="23"/>
          <w:szCs w:val="25"/>
          <w:rtl/>
        </w:rPr>
        <w:t xml:space="preserve"> </w:t>
      </w:r>
      <w:r w:rsidRPr="002D1F3D">
        <w:rPr>
          <w:rFonts w:hint="cs"/>
          <w:sz w:val="23"/>
          <w:szCs w:val="25"/>
          <w:rtl/>
          <w:lang w:bidi="ar-SA"/>
        </w:rPr>
        <w:t>هدف</w:t>
      </w:r>
      <w:r w:rsidRPr="002D1F3D">
        <w:rPr>
          <w:sz w:val="23"/>
          <w:szCs w:val="25"/>
          <w:rtl/>
        </w:rPr>
        <w:t xml:space="preserve"> </w:t>
      </w:r>
      <w:r w:rsidRPr="002D1F3D">
        <w:rPr>
          <w:rFonts w:hint="cs"/>
          <w:sz w:val="23"/>
          <w:szCs w:val="25"/>
          <w:rtl/>
          <w:lang w:bidi="ar-SA"/>
        </w:rPr>
        <w:t>تأثيرگذاري</w:t>
      </w:r>
      <w:r w:rsidRPr="002D1F3D">
        <w:rPr>
          <w:sz w:val="23"/>
          <w:szCs w:val="25"/>
          <w:rtl/>
        </w:rPr>
        <w:t xml:space="preserve"> </w:t>
      </w:r>
      <w:r w:rsidRPr="002D1F3D">
        <w:rPr>
          <w:rFonts w:hint="cs"/>
          <w:sz w:val="23"/>
          <w:szCs w:val="25"/>
          <w:rtl/>
          <w:lang w:bidi="ar-SA"/>
        </w:rPr>
        <w:t>بر</w:t>
      </w:r>
      <w:r w:rsidRPr="002D1F3D">
        <w:rPr>
          <w:sz w:val="23"/>
          <w:szCs w:val="25"/>
          <w:rtl/>
        </w:rPr>
        <w:t xml:space="preserve"> </w:t>
      </w:r>
      <w:r w:rsidRPr="002D1F3D">
        <w:rPr>
          <w:rFonts w:hint="cs"/>
          <w:sz w:val="23"/>
          <w:szCs w:val="25"/>
          <w:rtl/>
          <w:lang w:bidi="ar-SA"/>
        </w:rPr>
        <w:t>عملكرد</w:t>
      </w:r>
      <w:r w:rsidRPr="002D1F3D">
        <w:rPr>
          <w:sz w:val="23"/>
          <w:szCs w:val="25"/>
          <w:rtl/>
        </w:rPr>
        <w:t xml:space="preserve"> </w:t>
      </w:r>
      <w:r w:rsidRPr="002D1F3D">
        <w:rPr>
          <w:rFonts w:hint="cs"/>
          <w:sz w:val="23"/>
          <w:szCs w:val="25"/>
          <w:rtl/>
          <w:lang w:bidi="ar-SA"/>
        </w:rPr>
        <w:t>توليد ملي</w:t>
      </w:r>
      <w:r w:rsidRPr="002D1F3D">
        <w:rPr>
          <w:sz w:val="23"/>
          <w:szCs w:val="25"/>
          <w:rtl/>
        </w:rPr>
        <w:t xml:space="preserve"> </w:t>
      </w:r>
      <w:r w:rsidRPr="002D1F3D">
        <w:rPr>
          <w:rFonts w:hint="cs"/>
          <w:sz w:val="23"/>
          <w:szCs w:val="25"/>
          <w:rtl/>
          <w:lang w:bidi="ar-SA"/>
        </w:rPr>
        <w:t>به</w:t>
      </w:r>
      <w:r w:rsidRPr="002D1F3D">
        <w:rPr>
          <w:sz w:val="23"/>
          <w:szCs w:val="25"/>
          <w:rtl/>
        </w:rPr>
        <w:t xml:space="preserve"> </w:t>
      </w:r>
      <w:r w:rsidRPr="002D1F3D">
        <w:rPr>
          <w:rFonts w:hint="cs"/>
          <w:sz w:val="23"/>
          <w:szCs w:val="25"/>
          <w:rtl/>
          <w:lang w:bidi="ar-SA"/>
        </w:rPr>
        <w:t>سوي اهداف</w:t>
      </w:r>
      <w:r w:rsidRPr="002D1F3D">
        <w:rPr>
          <w:sz w:val="23"/>
          <w:szCs w:val="25"/>
          <w:rtl/>
        </w:rPr>
        <w:t xml:space="preserve"> </w:t>
      </w:r>
      <w:r w:rsidRPr="002D1F3D">
        <w:rPr>
          <w:rFonts w:hint="cs"/>
          <w:sz w:val="23"/>
          <w:szCs w:val="25"/>
          <w:rtl/>
          <w:lang w:bidi="ar-SA"/>
        </w:rPr>
        <w:t>مورد</w:t>
      </w:r>
      <w:r w:rsidRPr="002D1F3D">
        <w:rPr>
          <w:sz w:val="23"/>
          <w:szCs w:val="25"/>
          <w:rtl/>
        </w:rPr>
        <w:t xml:space="preserve"> </w:t>
      </w:r>
      <w:r w:rsidRPr="002D1F3D">
        <w:rPr>
          <w:rFonts w:hint="cs"/>
          <w:sz w:val="23"/>
          <w:szCs w:val="25"/>
          <w:rtl/>
          <w:lang w:bidi="ar-SA"/>
        </w:rPr>
        <w:t>نظر</w:t>
      </w:r>
      <w:r w:rsidRPr="002D1F3D">
        <w:rPr>
          <w:sz w:val="23"/>
          <w:szCs w:val="25"/>
          <w:rtl/>
        </w:rPr>
        <w:t xml:space="preserve"> </w:t>
      </w:r>
      <w:r w:rsidRPr="002D1F3D">
        <w:rPr>
          <w:rFonts w:hint="cs"/>
          <w:sz w:val="23"/>
          <w:szCs w:val="25"/>
          <w:rtl/>
          <w:lang w:bidi="ar-SA"/>
        </w:rPr>
        <w:t xml:space="preserve">است. </w:t>
      </w:r>
      <w:r w:rsidRPr="002D1F3D">
        <w:rPr>
          <w:rFonts w:hint="cs"/>
          <w:sz w:val="23"/>
          <w:szCs w:val="25"/>
          <w:rtl/>
        </w:rPr>
        <w:t xml:space="preserve">امروزه صنعت در ايران به يك عامل كليدي و پيشرو تبديل شده كه به دليل برخورداري از كشش‌هاي درآمدي، تأثير بسزايي در تغيير و تحولات اقتصادي داشته و به يك عامل پويا تبديل شده است. </w:t>
      </w:r>
      <w:r w:rsidRPr="002D1F3D">
        <w:rPr>
          <w:sz w:val="23"/>
          <w:szCs w:val="25"/>
          <w:rtl/>
          <w:lang w:bidi="ar-SA"/>
        </w:rPr>
        <w:t>بي</w:t>
      </w:r>
      <w:r w:rsidRPr="002D1F3D">
        <w:rPr>
          <w:rFonts w:hint="cs"/>
          <w:sz w:val="23"/>
          <w:szCs w:val="25"/>
          <w:rtl/>
          <w:lang w:bidi="ar-SA"/>
        </w:rPr>
        <w:t>‌</w:t>
      </w:r>
      <w:r w:rsidRPr="002D1F3D">
        <w:rPr>
          <w:sz w:val="23"/>
          <w:szCs w:val="25"/>
          <w:rtl/>
          <w:lang w:bidi="ar-SA"/>
        </w:rPr>
        <w:t xml:space="preserve">شك نقش صنعت در رشد اقتصادي و به حركت درآوردن موتور </w:t>
      </w:r>
      <w:r w:rsidRPr="002D1F3D">
        <w:rPr>
          <w:rFonts w:hint="cs"/>
          <w:sz w:val="23"/>
          <w:szCs w:val="25"/>
          <w:rtl/>
          <w:lang w:bidi="ar-SA"/>
        </w:rPr>
        <w:t xml:space="preserve">توليد ملي </w:t>
      </w:r>
      <w:r w:rsidRPr="002D1F3D">
        <w:rPr>
          <w:sz w:val="23"/>
          <w:szCs w:val="25"/>
          <w:rtl/>
          <w:lang w:bidi="ar-SA"/>
        </w:rPr>
        <w:t xml:space="preserve">كشور انكارناپذير است و حجم انبوهي از راهبردهاي </w:t>
      </w:r>
      <w:r w:rsidRPr="002D1F3D">
        <w:rPr>
          <w:rFonts w:hint="cs"/>
          <w:sz w:val="23"/>
          <w:szCs w:val="25"/>
          <w:rtl/>
          <w:lang w:bidi="ar-SA"/>
        </w:rPr>
        <w:t>پژوهش و</w:t>
      </w:r>
      <w:r w:rsidRPr="002D1F3D">
        <w:rPr>
          <w:sz w:val="23"/>
          <w:szCs w:val="25"/>
          <w:rtl/>
          <w:lang w:bidi="ar-SA"/>
        </w:rPr>
        <w:t xml:space="preserve"> فناوري در مقاطع</w:t>
      </w:r>
      <w:r w:rsidRPr="002D1F3D">
        <w:rPr>
          <w:sz w:val="23"/>
          <w:szCs w:val="25"/>
          <w:rtl/>
        </w:rPr>
        <w:t xml:space="preserve"> </w:t>
      </w:r>
      <w:r w:rsidRPr="002D1F3D">
        <w:rPr>
          <w:sz w:val="23"/>
          <w:szCs w:val="25"/>
          <w:rtl/>
          <w:lang w:bidi="ar-SA"/>
        </w:rPr>
        <w:t>مختلف و هزينه‌هاي آن از ماشين‌آلات تا توليد، مديريت</w:t>
      </w:r>
      <w:r w:rsidRPr="002D1F3D">
        <w:rPr>
          <w:rFonts w:hint="cs"/>
          <w:sz w:val="23"/>
          <w:szCs w:val="25"/>
          <w:rtl/>
          <w:lang w:bidi="ar-SA"/>
        </w:rPr>
        <w:t>،</w:t>
      </w:r>
      <w:r w:rsidRPr="002D1F3D">
        <w:rPr>
          <w:sz w:val="23"/>
          <w:szCs w:val="25"/>
          <w:rtl/>
          <w:lang w:bidi="ar-SA"/>
        </w:rPr>
        <w:t xml:space="preserve"> بازار و گردش پول و اعتبار</w:t>
      </w:r>
      <w:r w:rsidRPr="002D1F3D">
        <w:rPr>
          <w:sz w:val="23"/>
          <w:szCs w:val="25"/>
          <w:rtl/>
        </w:rPr>
        <w:t xml:space="preserve"> </w:t>
      </w:r>
      <w:r w:rsidRPr="002D1F3D">
        <w:rPr>
          <w:rFonts w:hint="cs"/>
          <w:sz w:val="23"/>
          <w:szCs w:val="25"/>
          <w:rtl/>
          <w:lang w:bidi="ar-SA"/>
        </w:rPr>
        <w:t>در كشور</w:t>
      </w:r>
      <w:r w:rsidRPr="002D1F3D">
        <w:rPr>
          <w:sz w:val="23"/>
          <w:szCs w:val="25"/>
          <w:rtl/>
          <w:lang w:bidi="ar-SA"/>
        </w:rPr>
        <w:t xml:space="preserve"> مؤيد اهميت </w:t>
      </w:r>
      <w:r w:rsidRPr="002D1F3D">
        <w:rPr>
          <w:rFonts w:hint="cs"/>
          <w:sz w:val="23"/>
          <w:szCs w:val="25"/>
          <w:rtl/>
          <w:lang w:bidi="ar-SA"/>
        </w:rPr>
        <w:t>سياست‌گذاري صنعتي</w:t>
      </w:r>
      <w:r w:rsidRPr="002D1F3D">
        <w:rPr>
          <w:sz w:val="23"/>
          <w:szCs w:val="25"/>
          <w:rtl/>
          <w:lang w:bidi="ar-SA"/>
        </w:rPr>
        <w:t xml:space="preserve"> ا</w:t>
      </w:r>
      <w:r w:rsidRPr="002D1F3D">
        <w:rPr>
          <w:rFonts w:hint="cs"/>
          <w:sz w:val="23"/>
          <w:szCs w:val="25"/>
          <w:rtl/>
          <w:lang w:bidi="ar-SA"/>
        </w:rPr>
        <w:t xml:space="preserve">ست </w:t>
      </w:r>
      <w:r w:rsidRPr="002D1F3D">
        <w:rPr>
          <w:sz w:val="23"/>
          <w:szCs w:val="25"/>
          <w:rtl/>
          <w:lang w:bidi="ar-SA"/>
        </w:rPr>
        <w:t>[</w:t>
      </w:r>
      <w:r w:rsidRPr="002D1F3D">
        <w:rPr>
          <w:rFonts w:hint="cs"/>
          <w:sz w:val="23"/>
          <w:szCs w:val="25"/>
          <w:rtl/>
          <w:lang w:bidi="ar-SA"/>
        </w:rPr>
        <w:t>13</w:t>
      </w:r>
      <w:r w:rsidRPr="002D1F3D">
        <w:rPr>
          <w:sz w:val="23"/>
          <w:szCs w:val="25"/>
          <w:rtl/>
          <w:lang w:bidi="ar-SA"/>
        </w:rPr>
        <w:t>]</w:t>
      </w:r>
      <w:r w:rsidRPr="002D1F3D">
        <w:rPr>
          <w:rFonts w:hint="cs"/>
          <w:sz w:val="23"/>
          <w:szCs w:val="25"/>
          <w:rtl/>
          <w:lang w:bidi="ar-SA"/>
        </w:rPr>
        <w:t>.</w:t>
      </w:r>
    </w:p>
    <w:p w:rsidR="00C77C63" w:rsidRPr="002D1F3D" w:rsidRDefault="00C77C63" w:rsidP="00C77C63">
      <w:pPr>
        <w:jc w:val="both"/>
        <w:rPr>
          <w:sz w:val="23"/>
          <w:szCs w:val="25"/>
          <w:rtl/>
        </w:rPr>
      </w:pPr>
      <w:r w:rsidRPr="002D1F3D">
        <w:rPr>
          <w:rFonts w:hint="cs"/>
          <w:sz w:val="23"/>
          <w:szCs w:val="25"/>
          <w:rtl/>
          <w:lang w:bidi="ar-SA"/>
        </w:rPr>
        <w:t>يكي از صنايع مهم و توانمند در ايران صنعت دفاعي است. امروزه صنعت</w:t>
      </w:r>
      <w:r w:rsidRPr="002D1F3D">
        <w:rPr>
          <w:sz w:val="23"/>
          <w:szCs w:val="25"/>
          <w:rtl/>
          <w:lang w:bidi="ar-SA"/>
        </w:rPr>
        <w:t xml:space="preserve"> </w:t>
      </w:r>
      <w:r w:rsidRPr="002D1F3D">
        <w:rPr>
          <w:rFonts w:hint="cs"/>
          <w:sz w:val="23"/>
          <w:szCs w:val="25"/>
          <w:rtl/>
          <w:lang w:bidi="ar-SA"/>
        </w:rPr>
        <w:t>دفاعي كشور</w:t>
      </w:r>
      <w:r w:rsidRPr="002D1F3D">
        <w:rPr>
          <w:sz w:val="23"/>
          <w:szCs w:val="25"/>
          <w:rtl/>
          <w:lang w:bidi="ar-SA"/>
        </w:rPr>
        <w:t xml:space="preserve"> </w:t>
      </w:r>
      <w:r w:rsidRPr="002D1F3D">
        <w:rPr>
          <w:rFonts w:hint="cs"/>
          <w:sz w:val="23"/>
          <w:szCs w:val="25"/>
          <w:rtl/>
          <w:lang w:bidi="ar-SA"/>
        </w:rPr>
        <w:t>در</w:t>
      </w:r>
      <w:r w:rsidRPr="002D1F3D">
        <w:rPr>
          <w:sz w:val="23"/>
          <w:szCs w:val="25"/>
          <w:rtl/>
          <w:lang w:bidi="ar-SA"/>
        </w:rPr>
        <w:t xml:space="preserve"> </w:t>
      </w:r>
      <w:r w:rsidRPr="002D1F3D">
        <w:rPr>
          <w:rFonts w:hint="cs"/>
          <w:sz w:val="23"/>
          <w:szCs w:val="25"/>
          <w:rtl/>
          <w:lang w:bidi="ar-SA"/>
        </w:rPr>
        <w:t>زمينه</w:t>
      </w:r>
      <w:r w:rsidRPr="002D1F3D">
        <w:rPr>
          <w:sz w:val="23"/>
          <w:szCs w:val="25"/>
          <w:rtl/>
          <w:lang w:bidi="ar-SA"/>
        </w:rPr>
        <w:t xml:space="preserve"> </w:t>
      </w:r>
      <w:r w:rsidRPr="002D1F3D">
        <w:rPr>
          <w:rFonts w:hint="cs"/>
          <w:sz w:val="23"/>
          <w:szCs w:val="25"/>
          <w:rtl/>
          <w:lang w:bidi="ar-SA"/>
        </w:rPr>
        <w:t>قابليت‌هاي فناورانه</w:t>
      </w:r>
      <w:r w:rsidRPr="002D1F3D">
        <w:rPr>
          <w:sz w:val="23"/>
          <w:szCs w:val="25"/>
          <w:rtl/>
          <w:lang w:bidi="ar-SA"/>
        </w:rPr>
        <w:t xml:space="preserve"> </w:t>
      </w:r>
      <w:r w:rsidRPr="002D1F3D">
        <w:rPr>
          <w:rFonts w:hint="cs"/>
          <w:sz w:val="23"/>
          <w:szCs w:val="25"/>
          <w:rtl/>
          <w:lang w:bidi="ar-SA"/>
        </w:rPr>
        <w:t>رشد</w:t>
      </w:r>
      <w:r w:rsidRPr="002D1F3D">
        <w:rPr>
          <w:sz w:val="23"/>
          <w:szCs w:val="25"/>
          <w:rtl/>
          <w:lang w:bidi="ar-SA"/>
        </w:rPr>
        <w:t xml:space="preserve"> </w:t>
      </w:r>
      <w:r w:rsidRPr="002D1F3D">
        <w:rPr>
          <w:rFonts w:hint="cs"/>
          <w:sz w:val="23"/>
          <w:szCs w:val="25"/>
          <w:rtl/>
          <w:lang w:bidi="ar-SA"/>
        </w:rPr>
        <w:t>قابل</w:t>
      </w:r>
      <w:r w:rsidRPr="002D1F3D">
        <w:rPr>
          <w:sz w:val="23"/>
          <w:szCs w:val="25"/>
          <w:rtl/>
          <w:lang w:bidi="ar-SA"/>
        </w:rPr>
        <w:t xml:space="preserve"> </w:t>
      </w:r>
      <w:r w:rsidRPr="002D1F3D">
        <w:rPr>
          <w:rFonts w:hint="cs"/>
          <w:sz w:val="23"/>
          <w:szCs w:val="25"/>
          <w:rtl/>
          <w:lang w:bidi="ar-SA"/>
        </w:rPr>
        <w:t>توجهي</w:t>
      </w:r>
      <w:r w:rsidRPr="002D1F3D">
        <w:rPr>
          <w:sz w:val="23"/>
          <w:szCs w:val="25"/>
          <w:rtl/>
          <w:lang w:bidi="ar-SA"/>
        </w:rPr>
        <w:t xml:space="preserve"> </w:t>
      </w:r>
      <w:r w:rsidRPr="002D1F3D">
        <w:rPr>
          <w:rFonts w:hint="cs"/>
          <w:sz w:val="23"/>
          <w:szCs w:val="25"/>
          <w:rtl/>
          <w:lang w:bidi="ar-SA"/>
        </w:rPr>
        <w:t xml:space="preserve">كرده و در </w:t>
      </w:r>
      <w:r w:rsidRPr="002D1F3D">
        <w:rPr>
          <w:rFonts w:hint="cs"/>
          <w:sz w:val="23"/>
          <w:szCs w:val="25"/>
          <w:rtl/>
        </w:rPr>
        <w:t xml:space="preserve">طراحي، ساخت و </w:t>
      </w:r>
      <w:r w:rsidRPr="002D1F3D">
        <w:rPr>
          <w:rFonts w:hint="cs"/>
          <w:sz w:val="23"/>
          <w:szCs w:val="25"/>
          <w:rtl/>
          <w:lang w:bidi="ar-SA"/>
        </w:rPr>
        <w:t>توليد</w:t>
      </w:r>
      <w:r w:rsidRPr="002D1F3D">
        <w:rPr>
          <w:sz w:val="23"/>
          <w:szCs w:val="25"/>
          <w:rtl/>
          <w:lang w:bidi="ar-SA"/>
        </w:rPr>
        <w:t xml:space="preserve"> </w:t>
      </w:r>
      <w:r w:rsidRPr="002D1F3D">
        <w:rPr>
          <w:rFonts w:hint="cs"/>
          <w:sz w:val="23"/>
          <w:szCs w:val="25"/>
          <w:rtl/>
          <w:lang w:bidi="ar-SA"/>
        </w:rPr>
        <w:t>سامانه‌هاي</w:t>
      </w:r>
      <w:r w:rsidRPr="002D1F3D">
        <w:rPr>
          <w:sz w:val="23"/>
          <w:szCs w:val="25"/>
          <w:rtl/>
          <w:lang w:bidi="ar-SA"/>
        </w:rPr>
        <w:t xml:space="preserve"> </w:t>
      </w:r>
      <w:r w:rsidRPr="002D1F3D">
        <w:rPr>
          <w:rFonts w:hint="cs"/>
          <w:sz w:val="23"/>
          <w:szCs w:val="25"/>
          <w:rtl/>
          <w:lang w:bidi="ar-SA"/>
        </w:rPr>
        <w:t>نسبتاً پيشرفته</w:t>
      </w:r>
      <w:r w:rsidRPr="002D1F3D">
        <w:rPr>
          <w:sz w:val="23"/>
          <w:szCs w:val="25"/>
          <w:rtl/>
          <w:lang w:bidi="ar-SA"/>
        </w:rPr>
        <w:t xml:space="preserve"> </w:t>
      </w:r>
      <w:r w:rsidRPr="002D1F3D">
        <w:rPr>
          <w:rFonts w:hint="cs"/>
          <w:sz w:val="23"/>
          <w:szCs w:val="25"/>
          <w:rtl/>
          <w:lang w:bidi="ar-SA"/>
        </w:rPr>
        <w:t>و</w:t>
      </w:r>
      <w:r w:rsidRPr="002D1F3D">
        <w:rPr>
          <w:sz w:val="23"/>
          <w:szCs w:val="25"/>
          <w:rtl/>
          <w:lang w:bidi="ar-SA"/>
        </w:rPr>
        <w:t xml:space="preserve"> </w:t>
      </w:r>
      <w:r w:rsidRPr="002D1F3D">
        <w:rPr>
          <w:rFonts w:hint="cs"/>
          <w:sz w:val="23"/>
          <w:szCs w:val="25"/>
          <w:rtl/>
          <w:lang w:bidi="ar-SA"/>
        </w:rPr>
        <w:t>نوآوري‌هاي</w:t>
      </w:r>
      <w:r w:rsidRPr="002D1F3D">
        <w:rPr>
          <w:sz w:val="23"/>
          <w:szCs w:val="25"/>
          <w:rtl/>
          <w:lang w:bidi="ar-SA"/>
        </w:rPr>
        <w:t xml:space="preserve"> </w:t>
      </w:r>
      <w:r w:rsidRPr="002D1F3D">
        <w:rPr>
          <w:rFonts w:hint="cs"/>
          <w:sz w:val="23"/>
          <w:szCs w:val="25"/>
          <w:rtl/>
          <w:lang w:bidi="ar-SA"/>
        </w:rPr>
        <w:t>فناورانه</w:t>
      </w:r>
      <w:r w:rsidRPr="002D1F3D">
        <w:rPr>
          <w:sz w:val="23"/>
          <w:szCs w:val="25"/>
          <w:rtl/>
          <w:lang w:bidi="ar-SA"/>
        </w:rPr>
        <w:t xml:space="preserve"> </w:t>
      </w:r>
      <w:r w:rsidRPr="002D1F3D">
        <w:rPr>
          <w:rFonts w:hint="cs"/>
          <w:sz w:val="23"/>
          <w:szCs w:val="25"/>
          <w:rtl/>
          <w:lang w:bidi="ar-SA"/>
        </w:rPr>
        <w:t>توانمند</w:t>
      </w:r>
      <w:r w:rsidRPr="002D1F3D">
        <w:rPr>
          <w:sz w:val="23"/>
          <w:szCs w:val="25"/>
          <w:rtl/>
          <w:lang w:bidi="ar-SA"/>
        </w:rPr>
        <w:t xml:space="preserve"> </w:t>
      </w:r>
      <w:r w:rsidRPr="002D1F3D">
        <w:rPr>
          <w:rFonts w:hint="cs"/>
          <w:sz w:val="23"/>
          <w:szCs w:val="25"/>
          <w:rtl/>
          <w:lang w:bidi="ar-SA"/>
        </w:rPr>
        <w:t xml:space="preserve">شده است تا حدي كه اكنون </w:t>
      </w:r>
      <w:r w:rsidRPr="002D1F3D">
        <w:rPr>
          <w:rFonts w:hint="cs"/>
          <w:sz w:val="23"/>
          <w:szCs w:val="25"/>
          <w:rtl/>
        </w:rPr>
        <w:t>فرآيندهاي دروني صنعت دفاعي نه تنها برون‌دادهاي نظامي و در نتيجه اقتدار وجوه نظامي را در پي داشته بلكه ستاده‌ها و دستاوردهاي متنوع آن در قالب سرريز به سمت بخش غيردفاعي، اقتدار وجوه غيرنظامي را نيز براي كشور به ارمغان آورده است.</w:t>
      </w:r>
    </w:p>
    <w:p w:rsidR="00C77C63" w:rsidRPr="002D1F3D" w:rsidRDefault="00C77C63" w:rsidP="00C77C63">
      <w:pPr>
        <w:jc w:val="both"/>
        <w:rPr>
          <w:sz w:val="23"/>
          <w:szCs w:val="25"/>
        </w:rPr>
      </w:pPr>
      <w:r w:rsidRPr="002D1F3D">
        <w:rPr>
          <w:rFonts w:hint="cs"/>
          <w:sz w:val="23"/>
          <w:szCs w:val="25"/>
          <w:rtl/>
          <w:lang w:bidi="ar-SA"/>
        </w:rPr>
        <w:t>از</w:t>
      </w:r>
      <w:r w:rsidRPr="002D1F3D">
        <w:rPr>
          <w:sz w:val="23"/>
          <w:szCs w:val="25"/>
          <w:rtl/>
        </w:rPr>
        <w:t xml:space="preserve"> </w:t>
      </w:r>
      <w:r w:rsidRPr="002D1F3D">
        <w:rPr>
          <w:rFonts w:hint="cs"/>
          <w:sz w:val="23"/>
          <w:szCs w:val="25"/>
          <w:rtl/>
          <w:lang w:bidi="ar-SA"/>
        </w:rPr>
        <w:t>آنجا كه</w:t>
      </w:r>
      <w:r w:rsidRPr="002D1F3D">
        <w:rPr>
          <w:sz w:val="23"/>
          <w:szCs w:val="25"/>
          <w:rtl/>
        </w:rPr>
        <w:t xml:space="preserve"> </w:t>
      </w:r>
      <w:r w:rsidRPr="002D1F3D">
        <w:rPr>
          <w:rFonts w:hint="cs"/>
          <w:sz w:val="23"/>
          <w:szCs w:val="25"/>
          <w:rtl/>
          <w:lang w:bidi="ar-SA"/>
        </w:rPr>
        <w:t>تأثير</w:t>
      </w:r>
      <w:r w:rsidRPr="002D1F3D">
        <w:rPr>
          <w:sz w:val="23"/>
          <w:szCs w:val="25"/>
          <w:rtl/>
        </w:rPr>
        <w:t xml:space="preserve"> </w:t>
      </w:r>
      <w:r w:rsidRPr="002D1F3D">
        <w:rPr>
          <w:rFonts w:hint="cs"/>
          <w:sz w:val="23"/>
          <w:szCs w:val="25"/>
          <w:rtl/>
          <w:lang w:bidi="ar-SA"/>
        </w:rPr>
        <w:t>بخش</w:t>
      </w:r>
      <w:r w:rsidRPr="002D1F3D">
        <w:rPr>
          <w:sz w:val="23"/>
          <w:szCs w:val="25"/>
          <w:rtl/>
        </w:rPr>
        <w:t xml:space="preserve"> </w:t>
      </w:r>
      <w:r w:rsidRPr="002D1F3D">
        <w:rPr>
          <w:rFonts w:hint="cs"/>
          <w:sz w:val="23"/>
          <w:szCs w:val="25"/>
          <w:rtl/>
          <w:lang w:bidi="ar-SA"/>
        </w:rPr>
        <w:t>دفاعي</w:t>
      </w:r>
      <w:r w:rsidRPr="002D1F3D">
        <w:rPr>
          <w:sz w:val="23"/>
          <w:szCs w:val="25"/>
          <w:rtl/>
        </w:rPr>
        <w:t xml:space="preserve"> </w:t>
      </w:r>
      <w:r w:rsidRPr="002D1F3D">
        <w:rPr>
          <w:rFonts w:hint="cs"/>
          <w:sz w:val="23"/>
          <w:szCs w:val="25"/>
          <w:rtl/>
          <w:lang w:bidi="ar-SA"/>
        </w:rPr>
        <w:t>بر</w:t>
      </w:r>
      <w:r w:rsidRPr="002D1F3D">
        <w:rPr>
          <w:sz w:val="23"/>
          <w:szCs w:val="25"/>
          <w:rtl/>
        </w:rPr>
        <w:t xml:space="preserve"> </w:t>
      </w:r>
      <w:r w:rsidRPr="002D1F3D">
        <w:rPr>
          <w:rFonts w:hint="cs"/>
          <w:sz w:val="23"/>
          <w:szCs w:val="25"/>
          <w:rtl/>
          <w:lang w:bidi="ar-SA"/>
        </w:rPr>
        <w:t>بخش</w:t>
      </w:r>
      <w:r w:rsidRPr="002D1F3D">
        <w:rPr>
          <w:sz w:val="23"/>
          <w:szCs w:val="25"/>
          <w:rtl/>
        </w:rPr>
        <w:t xml:space="preserve"> </w:t>
      </w:r>
      <w:r w:rsidRPr="002D1F3D">
        <w:rPr>
          <w:rFonts w:hint="cs"/>
          <w:sz w:val="23"/>
          <w:szCs w:val="25"/>
          <w:rtl/>
          <w:lang w:bidi="ar-SA"/>
        </w:rPr>
        <w:t>غيردفاعي</w:t>
      </w:r>
      <w:r w:rsidRPr="002D1F3D">
        <w:rPr>
          <w:sz w:val="23"/>
          <w:szCs w:val="25"/>
          <w:rtl/>
        </w:rPr>
        <w:t xml:space="preserve"> </w:t>
      </w:r>
      <w:r w:rsidRPr="002D1F3D">
        <w:rPr>
          <w:rFonts w:hint="cs"/>
          <w:sz w:val="23"/>
          <w:szCs w:val="25"/>
          <w:rtl/>
          <w:lang w:bidi="ar-SA"/>
        </w:rPr>
        <w:t>در</w:t>
      </w:r>
      <w:r w:rsidRPr="002D1F3D">
        <w:rPr>
          <w:sz w:val="23"/>
          <w:szCs w:val="25"/>
          <w:rtl/>
        </w:rPr>
        <w:t xml:space="preserve"> </w:t>
      </w:r>
      <w:r w:rsidRPr="002D1F3D">
        <w:rPr>
          <w:rFonts w:hint="cs"/>
          <w:sz w:val="23"/>
          <w:szCs w:val="25"/>
          <w:rtl/>
          <w:lang w:bidi="ar-SA"/>
        </w:rPr>
        <w:t>قالب</w:t>
      </w:r>
      <w:r w:rsidRPr="002D1F3D">
        <w:rPr>
          <w:sz w:val="23"/>
          <w:szCs w:val="25"/>
          <w:rtl/>
        </w:rPr>
        <w:t xml:space="preserve"> </w:t>
      </w:r>
      <w:r w:rsidRPr="002D1F3D">
        <w:rPr>
          <w:rFonts w:hint="cs"/>
          <w:sz w:val="23"/>
          <w:szCs w:val="25"/>
          <w:rtl/>
          <w:lang w:bidi="ar-SA"/>
        </w:rPr>
        <w:t>پيامدهاي</w:t>
      </w:r>
      <w:r w:rsidRPr="002D1F3D">
        <w:rPr>
          <w:sz w:val="23"/>
          <w:szCs w:val="25"/>
          <w:rtl/>
        </w:rPr>
        <w:t xml:space="preserve"> </w:t>
      </w:r>
      <w:r w:rsidRPr="002D1F3D">
        <w:rPr>
          <w:rFonts w:hint="cs"/>
          <w:sz w:val="23"/>
          <w:szCs w:val="25"/>
          <w:rtl/>
          <w:lang w:bidi="ar-SA"/>
        </w:rPr>
        <w:t>ناخواسته‌اي</w:t>
      </w:r>
      <w:r w:rsidRPr="002D1F3D">
        <w:rPr>
          <w:sz w:val="23"/>
          <w:szCs w:val="25"/>
          <w:rtl/>
        </w:rPr>
        <w:t xml:space="preserve"> </w:t>
      </w:r>
      <w:r w:rsidRPr="002D1F3D">
        <w:rPr>
          <w:rFonts w:hint="cs"/>
          <w:sz w:val="23"/>
          <w:szCs w:val="25"/>
          <w:rtl/>
          <w:lang w:bidi="ar-SA"/>
        </w:rPr>
        <w:t>مانند</w:t>
      </w:r>
      <w:r w:rsidRPr="002D1F3D">
        <w:rPr>
          <w:sz w:val="23"/>
          <w:szCs w:val="25"/>
          <w:rtl/>
        </w:rPr>
        <w:t xml:space="preserve"> </w:t>
      </w:r>
      <w:r w:rsidRPr="002D1F3D">
        <w:rPr>
          <w:rFonts w:hint="cs"/>
          <w:sz w:val="23"/>
          <w:szCs w:val="25"/>
          <w:rtl/>
          <w:lang w:bidi="ar-SA"/>
        </w:rPr>
        <w:t>زايش،</w:t>
      </w:r>
      <w:r w:rsidRPr="002D1F3D">
        <w:rPr>
          <w:sz w:val="23"/>
          <w:szCs w:val="25"/>
          <w:rtl/>
        </w:rPr>
        <w:t xml:space="preserve"> </w:t>
      </w:r>
      <w:r w:rsidRPr="002D1F3D">
        <w:rPr>
          <w:rFonts w:hint="cs"/>
          <w:sz w:val="23"/>
          <w:szCs w:val="25"/>
          <w:rtl/>
          <w:lang w:bidi="ar-SA"/>
        </w:rPr>
        <w:t>سرريزها</w:t>
      </w:r>
      <w:r w:rsidRPr="002D1F3D">
        <w:rPr>
          <w:sz w:val="23"/>
          <w:szCs w:val="25"/>
          <w:rtl/>
        </w:rPr>
        <w:t xml:space="preserve"> </w:t>
      </w:r>
      <w:r w:rsidRPr="002D1F3D">
        <w:rPr>
          <w:rFonts w:hint="cs"/>
          <w:sz w:val="23"/>
          <w:szCs w:val="25"/>
          <w:rtl/>
          <w:lang w:bidi="ar-SA"/>
        </w:rPr>
        <w:t>و</w:t>
      </w:r>
      <w:r w:rsidRPr="002D1F3D">
        <w:rPr>
          <w:sz w:val="23"/>
          <w:szCs w:val="25"/>
          <w:rtl/>
        </w:rPr>
        <w:t xml:space="preserve"> </w:t>
      </w:r>
      <w:r w:rsidRPr="002D1F3D">
        <w:rPr>
          <w:rFonts w:hint="cs"/>
          <w:sz w:val="23"/>
          <w:szCs w:val="25"/>
          <w:rtl/>
          <w:lang w:bidi="ar-SA"/>
        </w:rPr>
        <w:t>مانند</w:t>
      </w:r>
      <w:r w:rsidRPr="002D1F3D">
        <w:rPr>
          <w:rFonts w:hint="cs"/>
          <w:sz w:val="23"/>
          <w:szCs w:val="25"/>
          <w:rtl/>
        </w:rPr>
        <w:t xml:space="preserve"> </w:t>
      </w:r>
      <w:r w:rsidRPr="002D1F3D">
        <w:rPr>
          <w:rFonts w:hint="cs"/>
          <w:sz w:val="23"/>
          <w:szCs w:val="25"/>
          <w:rtl/>
          <w:lang w:bidi="ar-SA"/>
        </w:rPr>
        <w:t>آن</w:t>
      </w:r>
      <w:r w:rsidRPr="002D1F3D">
        <w:rPr>
          <w:sz w:val="23"/>
          <w:szCs w:val="25"/>
          <w:rtl/>
        </w:rPr>
        <w:t xml:space="preserve"> </w:t>
      </w:r>
      <w:r w:rsidRPr="002D1F3D">
        <w:rPr>
          <w:rFonts w:hint="cs"/>
          <w:sz w:val="23"/>
          <w:szCs w:val="25"/>
          <w:rtl/>
          <w:lang w:bidi="ar-SA"/>
        </w:rPr>
        <w:t>اتفاق</w:t>
      </w:r>
      <w:r w:rsidRPr="002D1F3D">
        <w:rPr>
          <w:sz w:val="23"/>
          <w:szCs w:val="25"/>
          <w:rtl/>
        </w:rPr>
        <w:t xml:space="preserve"> مي‌</w:t>
      </w:r>
      <w:r w:rsidRPr="002D1F3D">
        <w:rPr>
          <w:rFonts w:hint="cs"/>
          <w:sz w:val="23"/>
          <w:szCs w:val="25"/>
          <w:rtl/>
          <w:lang w:bidi="ar-SA"/>
        </w:rPr>
        <w:t>افتد</w:t>
      </w:r>
      <w:r w:rsidRPr="002D1F3D">
        <w:rPr>
          <w:sz w:val="23"/>
          <w:szCs w:val="25"/>
          <w:rtl/>
        </w:rPr>
        <w:t xml:space="preserve"> </w:t>
      </w:r>
      <w:r w:rsidRPr="002D1F3D">
        <w:rPr>
          <w:rFonts w:hint="cs"/>
          <w:sz w:val="23"/>
          <w:szCs w:val="25"/>
          <w:rtl/>
          <w:lang w:bidi="ar-SA"/>
        </w:rPr>
        <w:t>براي</w:t>
      </w:r>
      <w:r w:rsidRPr="002D1F3D">
        <w:rPr>
          <w:sz w:val="23"/>
          <w:szCs w:val="25"/>
          <w:rtl/>
        </w:rPr>
        <w:t xml:space="preserve"> </w:t>
      </w:r>
      <w:r w:rsidRPr="002D1F3D">
        <w:rPr>
          <w:rFonts w:hint="cs"/>
          <w:sz w:val="23"/>
          <w:szCs w:val="25"/>
          <w:rtl/>
        </w:rPr>
        <w:t xml:space="preserve">توسعه بخش غيردفاعي از طريق </w:t>
      </w:r>
      <w:r w:rsidRPr="002D1F3D">
        <w:rPr>
          <w:rFonts w:hint="cs"/>
          <w:sz w:val="23"/>
          <w:szCs w:val="25"/>
          <w:rtl/>
          <w:lang w:bidi="ar-SA"/>
        </w:rPr>
        <w:t>بخش</w:t>
      </w:r>
      <w:r w:rsidRPr="002D1F3D">
        <w:rPr>
          <w:sz w:val="23"/>
          <w:szCs w:val="25"/>
          <w:rtl/>
        </w:rPr>
        <w:t xml:space="preserve"> </w:t>
      </w:r>
      <w:r w:rsidRPr="002D1F3D">
        <w:rPr>
          <w:rFonts w:hint="cs"/>
          <w:sz w:val="23"/>
          <w:szCs w:val="25"/>
          <w:rtl/>
          <w:lang w:bidi="ar-SA"/>
        </w:rPr>
        <w:t>دفاعي</w:t>
      </w:r>
      <w:r w:rsidRPr="002D1F3D">
        <w:rPr>
          <w:sz w:val="23"/>
          <w:szCs w:val="25"/>
          <w:rtl/>
        </w:rPr>
        <w:t xml:space="preserve"> </w:t>
      </w:r>
      <w:r w:rsidRPr="002D1F3D">
        <w:rPr>
          <w:rFonts w:hint="cs"/>
          <w:sz w:val="23"/>
          <w:szCs w:val="25"/>
          <w:rtl/>
          <w:lang w:bidi="ar-SA"/>
        </w:rPr>
        <w:t>بايد</w:t>
      </w:r>
      <w:r w:rsidRPr="002D1F3D">
        <w:rPr>
          <w:sz w:val="23"/>
          <w:szCs w:val="25"/>
          <w:rtl/>
        </w:rPr>
        <w:t xml:space="preserve"> </w:t>
      </w:r>
      <w:r w:rsidRPr="002D1F3D">
        <w:rPr>
          <w:rFonts w:hint="cs"/>
          <w:sz w:val="23"/>
          <w:szCs w:val="25"/>
          <w:rtl/>
          <w:lang w:bidi="ar-SA"/>
        </w:rPr>
        <w:t>به</w:t>
      </w:r>
      <w:r w:rsidRPr="002D1F3D">
        <w:rPr>
          <w:sz w:val="23"/>
          <w:szCs w:val="25"/>
          <w:rtl/>
        </w:rPr>
        <w:t xml:space="preserve"> </w:t>
      </w:r>
      <w:r w:rsidRPr="002D1F3D">
        <w:rPr>
          <w:rFonts w:hint="cs"/>
          <w:sz w:val="23"/>
          <w:szCs w:val="25"/>
          <w:rtl/>
          <w:lang w:bidi="ar-SA"/>
        </w:rPr>
        <w:t>شكلي</w:t>
      </w:r>
      <w:r w:rsidRPr="002D1F3D">
        <w:rPr>
          <w:sz w:val="23"/>
          <w:szCs w:val="25"/>
          <w:rtl/>
        </w:rPr>
        <w:t xml:space="preserve"> </w:t>
      </w:r>
      <w:r w:rsidRPr="002D1F3D">
        <w:rPr>
          <w:rFonts w:hint="cs"/>
          <w:sz w:val="23"/>
          <w:szCs w:val="25"/>
          <w:rtl/>
          <w:lang w:bidi="ar-SA"/>
        </w:rPr>
        <w:t>برنامه‌ريزي</w:t>
      </w:r>
      <w:r w:rsidRPr="002D1F3D">
        <w:rPr>
          <w:rFonts w:hint="cs"/>
          <w:sz w:val="23"/>
          <w:szCs w:val="25"/>
          <w:rtl/>
        </w:rPr>
        <w:t>‌</w:t>
      </w:r>
      <w:r w:rsidRPr="002D1F3D">
        <w:rPr>
          <w:rFonts w:hint="cs"/>
          <w:sz w:val="23"/>
          <w:szCs w:val="25"/>
          <w:rtl/>
          <w:lang w:bidi="ar-SA"/>
        </w:rPr>
        <w:t>شده</w:t>
      </w:r>
      <w:r w:rsidRPr="002D1F3D">
        <w:rPr>
          <w:sz w:val="23"/>
          <w:szCs w:val="25"/>
          <w:rtl/>
        </w:rPr>
        <w:t xml:space="preserve"> </w:t>
      </w:r>
      <w:r w:rsidRPr="002D1F3D">
        <w:rPr>
          <w:rFonts w:hint="cs"/>
          <w:sz w:val="23"/>
          <w:szCs w:val="25"/>
          <w:rtl/>
          <w:lang w:bidi="ar-SA"/>
        </w:rPr>
        <w:t>بر</w:t>
      </w:r>
      <w:r w:rsidRPr="002D1F3D">
        <w:rPr>
          <w:sz w:val="23"/>
          <w:szCs w:val="25"/>
          <w:rtl/>
        </w:rPr>
        <w:t xml:space="preserve"> </w:t>
      </w:r>
      <w:r w:rsidRPr="002D1F3D">
        <w:rPr>
          <w:rFonts w:hint="cs"/>
          <w:sz w:val="23"/>
          <w:szCs w:val="25"/>
          <w:rtl/>
          <w:lang w:bidi="ar-SA"/>
        </w:rPr>
        <w:t>روي</w:t>
      </w:r>
      <w:r w:rsidRPr="002D1F3D">
        <w:rPr>
          <w:sz w:val="23"/>
          <w:szCs w:val="25"/>
          <w:rtl/>
        </w:rPr>
        <w:t xml:space="preserve"> </w:t>
      </w:r>
      <w:r w:rsidRPr="002D1F3D">
        <w:rPr>
          <w:rFonts w:hint="cs"/>
          <w:sz w:val="23"/>
          <w:szCs w:val="25"/>
          <w:rtl/>
          <w:lang w:bidi="ar-SA"/>
        </w:rPr>
        <w:t>توسعه</w:t>
      </w:r>
      <w:r w:rsidRPr="002D1F3D">
        <w:rPr>
          <w:sz w:val="23"/>
          <w:szCs w:val="25"/>
          <w:rtl/>
        </w:rPr>
        <w:t xml:space="preserve"> </w:t>
      </w:r>
      <w:r w:rsidRPr="002D1F3D">
        <w:rPr>
          <w:rFonts w:hint="cs"/>
          <w:sz w:val="23"/>
          <w:szCs w:val="25"/>
          <w:rtl/>
          <w:lang w:bidi="ar-SA"/>
        </w:rPr>
        <w:t>تعاملات،</w:t>
      </w:r>
      <w:r w:rsidRPr="002D1F3D">
        <w:rPr>
          <w:sz w:val="23"/>
          <w:szCs w:val="25"/>
          <w:rtl/>
        </w:rPr>
        <w:t xml:space="preserve"> </w:t>
      </w:r>
      <w:r w:rsidRPr="002D1F3D">
        <w:rPr>
          <w:rFonts w:hint="cs"/>
          <w:sz w:val="23"/>
          <w:szCs w:val="25"/>
          <w:rtl/>
          <w:lang w:bidi="ar-SA"/>
        </w:rPr>
        <w:t xml:space="preserve">تمركز </w:t>
      </w:r>
      <w:r w:rsidRPr="002D1F3D">
        <w:rPr>
          <w:rFonts w:hint="cs"/>
          <w:sz w:val="23"/>
          <w:szCs w:val="25"/>
          <w:rtl/>
        </w:rPr>
        <w:t xml:space="preserve">و به سياست‌گذاري آن پرداخت. </w:t>
      </w:r>
      <w:r w:rsidRPr="002D1F3D">
        <w:rPr>
          <w:rFonts w:hint="cs"/>
          <w:sz w:val="23"/>
          <w:szCs w:val="25"/>
          <w:rtl/>
          <w:lang w:bidi="ar-SA"/>
        </w:rPr>
        <w:t>به اين معنا كه</w:t>
      </w:r>
      <w:r w:rsidRPr="002D1F3D">
        <w:rPr>
          <w:sz w:val="23"/>
          <w:szCs w:val="25"/>
          <w:rtl/>
        </w:rPr>
        <w:t xml:space="preserve"> </w:t>
      </w:r>
      <w:r w:rsidRPr="002D1F3D">
        <w:rPr>
          <w:rFonts w:hint="cs"/>
          <w:sz w:val="23"/>
          <w:szCs w:val="25"/>
          <w:rtl/>
          <w:lang w:bidi="ar-SA"/>
        </w:rPr>
        <w:t>تمركز</w:t>
      </w:r>
      <w:r w:rsidRPr="002D1F3D">
        <w:rPr>
          <w:sz w:val="23"/>
          <w:szCs w:val="25"/>
          <w:rtl/>
        </w:rPr>
        <w:t xml:space="preserve"> </w:t>
      </w:r>
      <w:r w:rsidRPr="002D1F3D">
        <w:rPr>
          <w:rFonts w:hint="cs"/>
          <w:sz w:val="23"/>
          <w:szCs w:val="25"/>
          <w:rtl/>
          <w:lang w:bidi="ar-SA"/>
        </w:rPr>
        <w:t>بر</w:t>
      </w:r>
      <w:r w:rsidRPr="002D1F3D">
        <w:rPr>
          <w:sz w:val="23"/>
          <w:szCs w:val="25"/>
          <w:rtl/>
        </w:rPr>
        <w:t xml:space="preserve"> </w:t>
      </w:r>
      <w:r w:rsidRPr="002D1F3D">
        <w:rPr>
          <w:rFonts w:hint="cs"/>
          <w:sz w:val="23"/>
          <w:szCs w:val="25"/>
          <w:rtl/>
          <w:lang w:bidi="ar-SA"/>
        </w:rPr>
        <w:t>روي</w:t>
      </w:r>
      <w:r w:rsidRPr="002D1F3D">
        <w:rPr>
          <w:sz w:val="23"/>
          <w:szCs w:val="25"/>
          <w:rtl/>
        </w:rPr>
        <w:t xml:space="preserve"> </w:t>
      </w:r>
      <w:r w:rsidRPr="002D1F3D">
        <w:rPr>
          <w:rFonts w:hint="cs"/>
          <w:sz w:val="23"/>
          <w:szCs w:val="25"/>
          <w:rtl/>
          <w:lang w:bidi="ar-SA"/>
        </w:rPr>
        <w:t>راهبردهاي</w:t>
      </w:r>
      <w:r w:rsidRPr="002D1F3D">
        <w:rPr>
          <w:sz w:val="23"/>
          <w:szCs w:val="25"/>
          <w:rtl/>
        </w:rPr>
        <w:t xml:space="preserve"> </w:t>
      </w:r>
      <w:r w:rsidRPr="002D1F3D">
        <w:rPr>
          <w:rFonts w:hint="cs"/>
          <w:sz w:val="23"/>
          <w:szCs w:val="25"/>
          <w:rtl/>
          <w:lang w:bidi="ar-SA"/>
        </w:rPr>
        <w:t>دومنظوره‌سازي</w:t>
      </w:r>
      <w:r w:rsidRPr="002D1F3D">
        <w:rPr>
          <w:sz w:val="23"/>
          <w:szCs w:val="25"/>
          <w:rtl/>
        </w:rPr>
        <w:t xml:space="preserve"> </w:t>
      </w:r>
      <w:r w:rsidRPr="002D1F3D">
        <w:rPr>
          <w:rFonts w:hint="cs"/>
          <w:sz w:val="23"/>
          <w:szCs w:val="25"/>
          <w:rtl/>
          <w:lang w:bidi="ar-SA"/>
        </w:rPr>
        <w:t>و</w:t>
      </w:r>
      <w:r w:rsidRPr="002D1F3D">
        <w:rPr>
          <w:rFonts w:hint="cs"/>
          <w:sz w:val="23"/>
          <w:szCs w:val="25"/>
          <w:rtl/>
        </w:rPr>
        <w:t xml:space="preserve"> ب</w:t>
      </w:r>
      <w:r w:rsidRPr="002D1F3D">
        <w:rPr>
          <w:rFonts w:hint="cs"/>
          <w:sz w:val="23"/>
          <w:szCs w:val="25"/>
          <w:rtl/>
          <w:lang w:bidi="ar-SA"/>
        </w:rPr>
        <w:t>كارگيري</w:t>
      </w:r>
      <w:r w:rsidRPr="002D1F3D">
        <w:rPr>
          <w:sz w:val="23"/>
          <w:szCs w:val="25"/>
          <w:rtl/>
        </w:rPr>
        <w:t xml:space="preserve"> </w:t>
      </w:r>
      <w:r w:rsidRPr="002D1F3D">
        <w:rPr>
          <w:rFonts w:hint="cs"/>
          <w:sz w:val="23"/>
          <w:szCs w:val="25"/>
          <w:rtl/>
          <w:lang w:bidi="ar-SA"/>
        </w:rPr>
        <w:t>زيرساخت</w:t>
      </w:r>
      <w:r w:rsidRPr="002D1F3D">
        <w:rPr>
          <w:sz w:val="23"/>
          <w:szCs w:val="25"/>
          <w:rtl/>
        </w:rPr>
        <w:t>‌ها</w:t>
      </w:r>
      <w:r w:rsidRPr="002D1F3D">
        <w:rPr>
          <w:rFonts w:hint="cs"/>
          <w:sz w:val="23"/>
          <w:szCs w:val="25"/>
          <w:rtl/>
          <w:lang w:bidi="ar-SA"/>
        </w:rPr>
        <w:t>ي</w:t>
      </w:r>
      <w:r w:rsidRPr="002D1F3D">
        <w:rPr>
          <w:sz w:val="23"/>
          <w:szCs w:val="25"/>
          <w:rtl/>
        </w:rPr>
        <w:t xml:space="preserve"> </w:t>
      </w:r>
      <w:r w:rsidRPr="002D1F3D">
        <w:rPr>
          <w:rFonts w:hint="cs"/>
          <w:sz w:val="23"/>
          <w:szCs w:val="25"/>
          <w:rtl/>
          <w:lang w:bidi="ar-SA"/>
        </w:rPr>
        <w:t>فناوري</w:t>
      </w:r>
      <w:r w:rsidRPr="002D1F3D">
        <w:rPr>
          <w:sz w:val="23"/>
          <w:szCs w:val="25"/>
          <w:rtl/>
        </w:rPr>
        <w:t xml:space="preserve"> </w:t>
      </w:r>
      <w:r w:rsidRPr="002D1F3D">
        <w:rPr>
          <w:rFonts w:hint="cs"/>
          <w:sz w:val="23"/>
          <w:szCs w:val="25"/>
          <w:rtl/>
          <w:lang w:bidi="ar-SA"/>
        </w:rPr>
        <w:t>داراي</w:t>
      </w:r>
      <w:r w:rsidRPr="002D1F3D">
        <w:rPr>
          <w:sz w:val="23"/>
          <w:szCs w:val="25"/>
          <w:rtl/>
        </w:rPr>
        <w:t xml:space="preserve"> </w:t>
      </w:r>
      <w:r w:rsidRPr="002D1F3D">
        <w:rPr>
          <w:rFonts w:hint="cs"/>
          <w:sz w:val="23"/>
          <w:szCs w:val="25"/>
          <w:rtl/>
          <w:lang w:bidi="ar-SA"/>
        </w:rPr>
        <w:t>پايه</w:t>
      </w:r>
      <w:r w:rsidRPr="002D1F3D">
        <w:rPr>
          <w:sz w:val="23"/>
          <w:szCs w:val="25"/>
          <w:rtl/>
        </w:rPr>
        <w:t xml:space="preserve"> </w:t>
      </w:r>
      <w:r w:rsidRPr="002D1F3D">
        <w:rPr>
          <w:rFonts w:hint="cs"/>
          <w:sz w:val="23"/>
          <w:szCs w:val="25"/>
          <w:rtl/>
          <w:lang w:bidi="ar-SA"/>
        </w:rPr>
        <w:t>مشابه</w:t>
      </w:r>
      <w:r w:rsidRPr="002D1F3D">
        <w:rPr>
          <w:sz w:val="23"/>
          <w:szCs w:val="25"/>
          <w:rtl/>
        </w:rPr>
        <w:t xml:space="preserve"> </w:t>
      </w:r>
      <w:r w:rsidRPr="002D1F3D">
        <w:rPr>
          <w:rFonts w:hint="cs"/>
          <w:sz w:val="23"/>
          <w:szCs w:val="25"/>
          <w:rtl/>
          <w:lang w:bidi="ar-SA"/>
        </w:rPr>
        <w:t>با</w:t>
      </w:r>
      <w:r w:rsidRPr="002D1F3D">
        <w:rPr>
          <w:sz w:val="23"/>
          <w:szCs w:val="25"/>
          <w:rtl/>
        </w:rPr>
        <w:t xml:space="preserve"> </w:t>
      </w:r>
      <w:r w:rsidRPr="002D1F3D">
        <w:rPr>
          <w:rFonts w:hint="cs"/>
          <w:sz w:val="23"/>
          <w:szCs w:val="25"/>
          <w:rtl/>
          <w:lang w:bidi="ar-SA"/>
        </w:rPr>
        <w:t>بخش</w:t>
      </w:r>
      <w:r w:rsidRPr="002D1F3D">
        <w:rPr>
          <w:sz w:val="23"/>
          <w:szCs w:val="25"/>
          <w:rtl/>
        </w:rPr>
        <w:t xml:space="preserve"> </w:t>
      </w:r>
      <w:r w:rsidRPr="002D1F3D">
        <w:rPr>
          <w:rFonts w:hint="cs"/>
          <w:sz w:val="23"/>
          <w:szCs w:val="25"/>
          <w:rtl/>
          <w:lang w:bidi="ar-SA"/>
        </w:rPr>
        <w:t>غيرنظامي</w:t>
      </w:r>
      <w:r w:rsidRPr="002D1F3D">
        <w:rPr>
          <w:sz w:val="23"/>
          <w:szCs w:val="25"/>
          <w:rtl/>
        </w:rPr>
        <w:t xml:space="preserve"> مي‌تواند </w:t>
      </w:r>
      <w:r w:rsidRPr="002D1F3D">
        <w:rPr>
          <w:rFonts w:hint="cs"/>
          <w:sz w:val="23"/>
          <w:szCs w:val="25"/>
          <w:rtl/>
        </w:rPr>
        <w:t xml:space="preserve">در اين زمينه </w:t>
      </w:r>
      <w:r w:rsidRPr="002D1F3D">
        <w:rPr>
          <w:rFonts w:hint="cs"/>
          <w:sz w:val="23"/>
          <w:szCs w:val="25"/>
          <w:rtl/>
          <w:lang w:bidi="ar-SA"/>
        </w:rPr>
        <w:t>راهگشا</w:t>
      </w:r>
      <w:r w:rsidRPr="002D1F3D">
        <w:rPr>
          <w:sz w:val="23"/>
          <w:szCs w:val="25"/>
          <w:rtl/>
        </w:rPr>
        <w:t xml:space="preserve"> </w:t>
      </w:r>
      <w:r w:rsidRPr="002D1F3D">
        <w:rPr>
          <w:rFonts w:hint="cs"/>
          <w:sz w:val="23"/>
          <w:szCs w:val="25"/>
          <w:rtl/>
          <w:lang w:bidi="ar-SA"/>
        </w:rPr>
        <w:t xml:space="preserve">باشد </w:t>
      </w:r>
      <w:r w:rsidRPr="002D1F3D">
        <w:rPr>
          <w:sz w:val="23"/>
          <w:szCs w:val="25"/>
          <w:rtl/>
          <w:lang w:bidi="ar-SA"/>
        </w:rPr>
        <w:t>[</w:t>
      </w:r>
      <w:r w:rsidRPr="002D1F3D">
        <w:rPr>
          <w:rFonts w:hint="cs"/>
          <w:sz w:val="23"/>
          <w:szCs w:val="25"/>
          <w:rtl/>
          <w:lang w:bidi="ar-SA"/>
        </w:rPr>
        <w:t>18</w:t>
      </w:r>
      <w:r w:rsidRPr="002D1F3D">
        <w:rPr>
          <w:sz w:val="23"/>
          <w:szCs w:val="25"/>
          <w:rtl/>
          <w:lang w:bidi="ar-SA"/>
        </w:rPr>
        <w:t>]</w:t>
      </w:r>
      <w:r w:rsidRPr="002D1F3D">
        <w:rPr>
          <w:rFonts w:hint="cs"/>
          <w:sz w:val="23"/>
          <w:szCs w:val="25"/>
          <w:rtl/>
        </w:rPr>
        <w:t xml:space="preserve">. </w:t>
      </w:r>
      <w:r w:rsidRPr="002D1F3D">
        <w:rPr>
          <w:rFonts w:hint="cs"/>
          <w:sz w:val="23"/>
          <w:szCs w:val="25"/>
          <w:rtl/>
          <w:lang w:bidi="ar-SA"/>
        </w:rPr>
        <w:t>در</w:t>
      </w:r>
      <w:r w:rsidRPr="002D1F3D">
        <w:rPr>
          <w:sz w:val="23"/>
          <w:szCs w:val="25"/>
          <w:rtl/>
        </w:rPr>
        <w:t xml:space="preserve"> </w:t>
      </w:r>
      <w:r w:rsidRPr="002D1F3D">
        <w:rPr>
          <w:rFonts w:hint="cs"/>
          <w:sz w:val="23"/>
          <w:szCs w:val="25"/>
          <w:rtl/>
          <w:lang w:bidi="ar-SA"/>
        </w:rPr>
        <w:t>اين</w:t>
      </w:r>
      <w:r w:rsidRPr="002D1F3D">
        <w:rPr>
          <w:sz w:val="23"/>
          <w:szCs w:val="25"/>
          <w:rtl/>
        </w:rPr>
        <w:t xml:space="preserve"> </w:t>
      </w:r>
      <w:r w:rsidRPr="002D1F3D">
        <w:rPr>
          <w:rFonts w:hint="cs"/>
          <w:sz w:val="23"/>
          <w:szCs w:val="25"/>
          <w:rtl/>
          <w:lang w:bidi="ar-SA"/>
        </w:rPr>
        <w:t>صورت</w:t>
      </w:r>
      <w:r w:rsidRPr="002D1F3D">
        <w:rPr>
          <w:rFonts w:hint="cs"/>
          <w:sz w:val="23"/>
          <w:szCs w:val="25"/>
          <w:rtl/>
        </w:rPr>
        <w:t xml:space="preserve"> </w:t>
      </w:r>
      <w:r w:rsidRPr="002D1F3D">
        <w:rPr>
          <w:rFonts w:hint="cs"/>
          <w:sz w:val="23"/>
          <w:szCs w:val="25"/>
          <w:rtl/>
          <w:lang w:bidi="ar-SA"/>
        </w:rPr>
        <w:t>تعاملات</w:t>
      </w:r>
      <w:r w:rsidRPr="002D1F3D">
        <w:rPr>
          <w:sz w:val="23"/>
          <w:szCs w:val="25"/>
          <w:rtl/>
        </w:rPr>
        <w:t xml:space="preserve"> </w:t>
      </w:r>
      <w:r w:rsidRPr="002D1F3D">
        <w:rPr>
          <w:rFonts w:hint="cs"/>
          <w:sz w:val="23"/>
          <w:szCs w:val="25"/>
          <w:rtl/>
          <w:lang w:bidi="ar-SA"/>
        </w:rPr>
        <w:t>بين</w:t>
      </w:r>
      <w:r w:rsidRPr="002D1F3D">
        <w:rPr>
          <w:sz w:val="23"/>
          <w:szCs w:val="25"/>
          <w:rtl/>
        </w:rPr>
        <w:t xml:space="preserve"> </w:t>
      </w:r>
      <w:r w:rsidRPr="002D1F3D">
        <w:rPr>
          <w:rFonts w:hint="cs"/>
          <w:sz w:val="23"/>
          <w:szCs w:val="25"/>
          <w:rtl/>
          <w:lang w:bidi="ar-SA"/>
        </w:rPr>
        <w:t>بخش‌هاي</w:t>
      </w:r>
      <w:r w:rsidRPr="002D1F3D">
        <w:rPr>
          <w:sz w:val="23"/>
          <w:szCs w:val="25"/>
          <w:rtl/>
        </w:rPr>
        <w:t xml:space="preserve"> </w:t>
      </w:r>
      <w:r w:rsidRPr="002D1F3D">
        <w:rPr>
          <w:rFonts w:hint="cs"/>
          <w:sz w:val="23"/>
          <w:szCs w:val="25"/>
          <w:rtl/>
          <w:lang w:bidi="ar-SA"/>
        </w:rPr>
        <w:t>نظامي</w:t>
      </w:r>
      <w:r w:rsidRPr="002D1F3D">
        <w:rPr>
          <w:sz w:val="23"/>
          <w:szCs w:val="25"/>
          <w:rtl/>
        </w:rPr>
        <w:t xml:space="preserve"> </w:t>
      </w:r>
      <w:r w:rsidRPr="002D1F3D">
        <w:rPr>
          <w:rFonts w:hint="cs"/>
          <w:sz w:val="23"/>
          <w:szCs w:val="25"/>
          <w:rtl/>
          <w:lang w:bidi="ar-SA"/>
        </w:rPr>
        <w:t>و</w:t>
      </w:r>
      <w:r w:rsidRPr="002D1F3D">
        <w:rPr>
          <w:sz w:val="23"/>
          <w:szCs w:val="25"/>
          <w:rtl/>
        </w:rPr>
        <w:t xml:space="preserve"> </w:t>
      </w:r>
      <w:r w:rsidRPr="002D1F3D">
        <w:rPr>
          <w:rFonts w:hint="cs"/>
          <w:sz w:val="23"/>
          <w:szCs w:val="25"/>
          <w:rtl/>
          <w:lang w:bidi="ar-SA"/>
        </w:rPr>
        <w:t>غيرنظامي</w:t>
      </w:r>
      <w:r w:rsidRPr="002D1F3D">
        <w:rPr>
          <w:sz w:val="23"/>
          <w:szCs w:val="25"/>
          <w:rtl/>
        </w:rPr>
        <w:t xml:space="preserve"> </w:t>
      </w:r>
      <w:r w:rsidRPr="002D1F3D">
        <w:rPr>
          <w:rFonts w:hint="cs"/>
          <w:sz w:val="23"/>
          <w:szCs w:val="25"/>
          <w:rtl/>
          <w:lang w:bidi="ar-SA"/>
        </w:rPr>
        <w:t>به صورت</w:t>
      </w:r>
      <w:r w:rsidRPr="002D1F3D">
        <w:rPr>
          <w:sz w:val="23"/>
          <w:szCs w:val="25"/>
          <w:rtl/>
        </w:rPr>
        <w:t xml:space="preserve"> </w:t>
      </w:r>
      <w:r w:rsidRPr="002D1F3D">
        <w:rPr>
          <w:rFonts w:hint="cs"/>
          <w:sz w:val="23"/>
          <w:szCs w:val="25"/>
          <w:rtl/>
          <w:lang w:bidi="ar-SA"/>
        </w:rPr>
        <w:t>طبيعي</w:t>
      </w:r>
      <w:r w:rsidRPr="002D1F3D">
        <w:rPr>
          <w:sz w:val="23"/>
          <w:szCs w:val="25"/>
          <w:rtl/>
        </w:rPr>
        <w:t xml:space="preserve"> </w:t>
      </w:r>
      <w:r w:rsidRPr="002D1F3D">
        <w:rPr>
          <w:rFonts w:hint="cs"/>
          <w:sz w:val="23"/>
          <w:szCs w:val="25"/>
          <w:rtl/>
          <w:lang w:bidi="ar-SA"/>
        </w:rPr>
        <w:t>افزايش</w:t>
      </w:r>
      <w:r w:rsidRPr="002D1F3D">
        <w:rPr>
          <w:sz w:val="23"/>
          <w:szCs w:val="25"/>
          <w:rtl/>
        </w:rPr>
        <w:t xml:space="preserve"> </w:t>
      </w:r>
      <w:r w:rsidRPr="002D1F3D">
        <w:rPr>
          <w:rFonts w:hint="cs"/>
          <w:sz w:val="23"/>
          <w:szCs w:val="25"/>
          <w:rtl/>
          <w:lang w:bidi="ar-SA"/>
        </w:rPr>
        <w:t>و</w:t>
      </w:r>
      <w:r w:rsidRPr="002D1F3D">
        <w:rPr>
          <w:rFonts w:hint="cs"/>
          <w:sz w:val="23"/>
          <w:szCs w:val="25"/>
          <w:rtl/>
        </w:rPr>
        <w:t xml:space="preserve"> </w:t>
      </w:r>
      <w:r w:rsidRPr="002D1F3D">
        <w:rPr>
          <w:rFonts w:hint="cs"/>
          <w:sz w:val="23"/>
          <w:szCs w:val="25"/>
          <w:rtl/>
          <w:lang w:bidi="ar-SA"/>
        </w:rPr>
        <w:t>ديوارهاي</w:t>
      </w:r>
      <w:r w:rsidRPr="002D1F3D">
        <w:rPr>
          <w:sz w:val="23"/>
          <w:szCs w:val="25"/>
          <w:rtl/>
        </w:rPr>
        <w:t xml:space="preserve"> </w:t>
      </w:r>
      <w:r w:rsidRPr="002D1F3D">
        <w:rPr>
          <w:rFonts w:hint="cs"/>
          <w:sz w:val="23"/>
          <w:szCs w:val="25"/>
          <w:rtl/>
          <w:lang w:bidi="ar-SA"/>
        </w:rPr>
        <w:t>بين</w:t>
      </w:r>
      <w:r w:rsidRPr="002D1F3D">
        <w:rPr>
          <w:sz w:val="23"/>
          <w:szCs w:val="25"/>
          <w:rtl/>
        </w:rPr>
        <w:t xml:space="preserve"> </w:t>
      </w:r>
      <w:r w:rsidRPr="002D1F3D">
        <w:rPr>
          <w:rFonts w:hint="cs"/>
          <w:sz w:val="23"/>
          <w:szCs w:val="25"/>
          <w:rtl/>
          <w:lang w:bidi="ar-SA"/>
        </w:rPr>
        <w:t>آنها</w:t>
      </w:r>
      <w:r w:rsidRPr="002D1F3D">
        <w:rPr>
          <w:sz w:val="23"/>
          <w:szCs w:val="25"/>
          <w:rtl/>
        </w:rPr>
        <w:t xml:space="preserve"> </w:t>
      </w:r>
      <w:r w:rsidRPr="002D1F3D">
        <w:rPr>
          <w:rFonts w:hint="cs"/>
          <w:sz w:val="23"/>
          <w:szCs w:val="25"/>
          <w:rtl/>
          <w:lang w:bidi="ar-SA"/>
        </w:rPr>
        <w:t>كم‌رنگ</w:t>
      </w:r>
      <w:r w:rsidRPr="002D1F3D">
        <w:rPr>
          <w:sz w:val="23"/>
          <w:szCs w:val="25"/>
          <w:rtl/>
        </w:rPr>
        <w:t xml:space="preserve"> مي‌</w:t>
      </w:r>
      <w:r w:rsidRPr="002D1F3D">
        <w:rPr>
          <w:rFonts w:hint="cs"/>
          <w:sz w:val="23"/>
          <w:szCs w:val="25"/>
          <w:rtl/>
          <w:lang w:bidi="ar-SA"/>
        </w:rPr>
        <w:t>شوند.</w:t>
      </w:r>
      <w:r w:rsidRPr="002D1F3D">
        <w:rPr>
          <w:rFonts w:hint="cs"/>
          <w:sz w:val="23"/>
          <w:szCs w:val="25"/>
          <w:rtl/>
        </w:rPr>
        <w:t xml:space="preserve"> </w:t>
      </w:r>
      <w:r w:rsidRPr="002D1F3D">
        <w:rPr>
          <w:rFonts w:hint="cs"/>
          <w:sz w:val="23"/>
          <w:szCs w:val="25"/>
          <w:rtl/>
          <w:lang w:bidi="ar-SA"/>
        </w:rPr>
        <w:t>سياست</w:t>
      </w:r>
      <w:r w:rsidRPr="002D1F3D">
        <w:rPr>
          <w:sz w:val="23"/>
          <w:szCs w:val="25"/>
          <w:rtl/>
        </w:rPr>
        <w:t xml:space="preserve"> </w:t>
      </w:r>
      <w:r w:rsidRPr="002D1F3D">
        <w:rPr>
          <w:rFonts w:hint="cs"/>
          <w:sz w:val="23"/>
          <w:szCs w:val="25"/>
          <w:rtl/>
          <w:lang w:bidi="ar-SA"/>
        </w:rPr>
        <w:t>دومنظوره‌سازي</w:t>
      </w:r>
      <w:r w:rsidRPr="002D1F3D">
        <w:rPr>
          <w:sz w:val="23"/>
          <w:szCs w:val="25"/>
          <w:rtl/>
        </w:rPr>
        <w:t xml:space="preserve"> مي‌تواند </w:t>
      </w:r>
      <w:r w:rsidRPr="002D1F3D">
        <w:rPr>
          <w:rFonts w:hint="cs"/>
          <w:sz w:val="23"/>
          <w:szCs w:val="25"/>
          <w:rtl/>
          <w:lang w:bidi="ar-SA"/>
        </w:rPr>
        <w:t>هم‌زمان</w:t>
      </w:r>
      <w:r w:rsidRPr="002D1F3D">
        <w:rPr>
          <w:rFonts w:hint="cs"/>
          <w:sz w:val="23"/>
          <w:szCs w:val="25"/>
          <w:rtl/>
        </w:rPr>
        <w:t xml:space="preserve"> </w:t>
      </w:r>
      <w:r w:rsidRPr="002D1F3D">
        <w:rPr>
          <w:rFonts w:hint="cs"/>
          <w:sz w:val="23"/>
          <w:szCs w:val="25"/>
          <w:rtl/>
          <w:lang w:bidi="ar-SA"/>
        </w:rPr>
        <w:t>اهداف</w:t>
      </w:r>
      <w:r w:rsidRPr="002D1F3D">
        <w:rPr>
          <w:sz w:val="23"/>
          <w:szCs w:val="25"/>
          <w:rtl/>
        </w:rPr>
        <w:t xml:space="preserve"> </w:t>
      </w:r>
      <w:r w:rsidRPr="002D1F3D">
        <w:rPr>
          <w:rFonts w:hint="cs"/>
          <w:sz w:val="23"/>
          <w:szCs w:val="25"/>
          <w:rtl/>
          <w:lang w:bidi="ar-SA"/>
        </w:rPr>
        <w:t>اقتصادي</w:t>
      </w:r>
      <w:r w:rsidRPr="002D1F3D">
        <w:rPr>
          <w:sz w:val="23"/>
          <w:szCs w:val="25"/>
          <w:rtl/>
        </w:rPr>
        <w:t xml:space="preserve"> </w:t>
      </w:r>
      <w:r w:rsidRPr="002D1F3D">
        <w:rPr>
          <w:rFonts w:hint="cs"/>
          <w:sz w:val="23"/>
          <w:szCs w:val="25"/>
          <w:rtl/>
          <w:lang w:bidi="ar-SA"/>
        </w:rPr>
        <w:t>و</w:t>
      </w:r>
      <w:r w:rsidRPr="002D1F3D">
        <w:rPr>
          <w:sz w:val="23"/>
          <w:szCs w:val="25"/>
          <w:rtl/>
        </w:rPr>
        <w:t xml:space="preserve"> </w:t>
      </w:r>
      <w:r w:rsidRPr="002D1F3D">
        <w:rPr>
          <w:rFonts w:hint="cs"/>
          <w:sz w:val="23"/>
          <w:szCs w:val="25"/>
          <w:rtl/>
          <w:lang w:bidi="ar-SA"/>
        </w:rPr>
        <w:t>نظامي</w:t>
      </w:r>
      <w:r w:rsidRPr="002D1F3D">
        <w:rPr>
          <w:sz w:val="23"/>
          <w:szCs w:val="25"/>
          <w:rtl/>
        </w:rPr>
        <w:t xml:space="preserve"> </w:t>
      </w:r>
      <w:r w:rsidRPr="002D1F3D">
        <w:rPr>
          <w:rFonts w:hint="cs"/>
          <w:sz w:val="23"/>
          <w:szCs w:val="25"/>
          <w:rtl/>
          <w:lang w:bidi="ar-SA"/>
        </w:rPr>
        <w:t>يك</w:t>
      </w:r>
      <w:r w:rsidRPr="002D1F3D">
        <w:rPr>
          <w:sz w:val="23"/>
          <w:szCs w:val="25"/>
          <w:rtl/>
        </w:rPr>
        <w:t xml:space="preserve"> </w:t>
      </w:r>
      <w:r w:rsidRPr="002D1F3D">
        <w:rPr>
          <w:rFonts w:hint="cs"/>
          <w:sz w:val="23"/>
          <w:szCs w:val="25"/>
          <w:rtl/>
          <w:lang w:bidi="ar-SA"/>
        </w:rPr>
        <w:t>نظام</w:t>
      </w:r>
      <w:r w:rsidRPr="002D1F3D">
        <w:rPr>
          <w:sz w:val="23"/>
          <w:szCs w:val="25"/>
          <w:rtl/>
        </w:rPr>
        <w:t xml:space="preserve"> </w:t>
      </w:r>
      <w:r w:rsidRPr="002D1F3D">
        <w:rPr>
          <w:rFonts w:hint="cs"/>
          <w:sz w:val="23"/>
          <w:szCs w:val="25"/>
          <w:rtl/>
          <w:lang w:bidi="ar-SA"/>
        </w:rPr>
        <w:t>دفاعي و غيردفاعي</w:t>
      </w:r>
      <w:r w:rsidRPr="002D1F3D">
        <w:rPr>
          <w:sz w:val="23"/>
          <w:szCs w:val="25"/>
          <w:rtl/>
        </w:rPr>
        <w:t xml:space="preserve"> </w:t>
      </w:r>
      <w:r w:rsidRPr="002D1F3D">
        <w:rPr>
          <w:sz w:val="23"/>
          <w:szCs w:val="25"/>
          <w:rtl/>
          <w:lang w:bidi="ar-SA"/>
        </w:rPr>
        <w:t>[</w:t>
      </w:r>
      <w:r w:rsidRPr="002D1F3D">
        <w:rPr>
          <w:rFonts w:hint="cs"/>
          <w:sz w:val="23"/>
          <w:szCs w:val="25"/>
          <w:rtl/>
          <w:lang w:bidi="ar-SA"/>
        </w:rPr>
        <w:t>37</w:t>
      </w:r>
      <w:r w:rsidRPr="002D1F3D">
        <w:rPr>
          <w:sz w:val="23"/>
          <w:szCs w:val="25"/>
          <w:rtl/>
          <w:lang w:bidi="ar-SA"/>
        </w:rPr>
        <w:t>]</w:t>
      </w:r>
      <w:r w:rsidRPr="002D1F3D">
        <w:rPr>
          <w:rFonts w:hint="cs"/>
          <w:sz w:val="23"/>
          <w:szCs w:val="25"/>
          <w:rtl/>
          <w:lang w:bidi="ar-SA"/>
        </w:rPr>
        <w:t xml:space="preserve"> </w:t>
      </w:r>
      <w:r w:rsidRPr="002D1F3D">
        <w:rPr>
          <w:rFonts w:hint="cs"/>
          <w:sz w:val="23"/>
          <w:szCs w:val="25"/>
          <w:rtl/>
        </w:rPr>
        <w:t xml:space="preserve">و همچنين اهداف توسعه و حمايت از توليد ملي كشور را </w:t>
      </w:r>
      <w:r w:rsidRPr="002D1F3D">
        <w:rPr>
          <w:rFonts w:hint="cs"/>
          <w:sz w:val="23"/>
          <w:szCs w:val="25"/>
          <w:rtl/>
          <w:lang w:bidi="ar-SA"/>
        </w:rPr>
        <w:t>محقق نمايد</w:t>
      </w:r>
      <w:r w:rsidRPr="002D1F3D">
        <w:rPr>
          <w:rFonts w:hint="cs"/>
          <w:sz w:val="23"/>
          <w:szCs w:val="25"/>
          <w:rtl/>
        </w:rPr>
        <w:t>.</w:t>
      </w:r>
    </w:p>
    <w:p w:rsidR="00C77C63" w:rsidRPr="002D1F3D" w:rsidRDefault="00C77C63" w:rsidP="00C77C63">
      <w:pPr>
        <w:jc w:val="both"/>
        <w:rPr>
          <w:rFonts w:eastAsia="Calibri"/>
          <w:b/>
          <w:bCs/>
          <w:sz w:val="22"/>
          <w:szCs w:val="24"/>
          <w:rtl/>
        </w:rPr>
      </w:pPr>
      <w:r w:rsidRPr="002D1F3D">
        <w:rPr>
          <w:rFonts w:eastAsia="Calibri" w:hint="cs"/>
          <w:b/>
          <w:bCs/>
          <w:sz w:val="22"/>
          <w:szCs w:val="24"/>
          <w:rtl/>
        </w:rPr>
        <w:t>5-3) مفهوم دومنظوره‌سازي صنعت دفاعي</w:t>
      </w:r>
    </w:p>
    <w:p w:rsidR="00C77C63" w:rsidRPr="002D1F3D" w:rsidRDefault="00C77C63" w:rsidP="00C77C63">
      <w:pPr>
        <w:jc w:val="both"/>
        <w:rPr>
          <w:sz w:val="23"/>
          <w:szCs w:val="25"/>
          <w:rtl/>
        </w:rPr>
      </w:pPr>
      <w:r w:rsidRPr="002D1F3D">
        <w:rPr>
          <w:rFonts w:hint="cs"/>
          <w:sz w:val="23"/>
          <w:szCs w:val="25"/>
          <w:rtl/>
        </w:rPr>
        <w:t>دومنظوره‌سازي صنعت دفاعي داراي دو مفهوم ثابت و پويا است. در معناي ثابت، دومنظوره‌سازي به معناي كم كردن تسليحات و كنترل بر اشاعه فناوري‌هاي نظامي است. در معناي پويا دومنظوره‌سازي به معناي توسعه فناوري‌هايي است كه هم نيازهاي غيرنظامي و هم نيازهاي نظامي و دفاعي را برآورده سازد</w:t>
      </w:r>
      <w:r w:rsidRPr="002D1F3D">
        <w:rPr>
          <w:rFonts w:hint="cs"/>
          <w:sz w:val="23"/>
          <w:szCs w:val="25"/>
          <w:rtl/>
          <w:lang w:bidi="ar-SA"/>
        </w:rPr>
        <w:t xml:space="preserve"> </w:t>
      </w:r>
      <w:r w:rsidRPr="002D1F3D">
        <w:rPr>
          <w:sz w:val="23"/>
          <w:szCs w:val="25"/>
          <w:rtl/>
          <w:lang w:bidi="ar-SA"/>
        </w:rPr>
        <w:t>[</w:t>
      </w:r>
      <w:r w:rsidRPr="002D1F3D">
        <w:rPr>
          <w:rFonts w:hint="cs"/>
          <w:sz w:val="23"/>
          <w:szCs w:val="25"/>
          <w:rtl/>
          <w:lang w:bidi="ar-SA"/>
        </w:rPr>
        <w:t>31</w:t>
      </w:r>
      <w:r w:rsidRPr="002D1F3D">
        <w:rPr>
          <w:sz w:val="23"/>
          <w:szCs w:val="25"/>
          <w:rtl/>
          <w:lang w:bidi="ar-SA"/>
        </w:rPr>
        <w:t>]</w:t>
      </w:r>
      <w:r w:rsidRPr="002D1F3D">
        <w:rPr>
          <w:rFonts w:hint="cs"/>
          <w:sz w:val="23"/>
          <w:szCs w:val="25"/>
          <w:rtl/>
        </w:rPr>
        <w:t xml:space="preserve">. دپارتمان </w:t>
      </w:r>
      <w:r w:rsidRPr="002D1F3D">
        <w:rPr>
          <w:rFonts w:hint="cs"/>
          <w:sz w:val="23"/>
          <w:szCs w:val="25"/>
          <w:rtl/>
        </w:rPr>
        <w:lastRenderedPageBreak/>
        <w:t>دفاعي آمريكا</w:t>
      </w:r>
      <w:r w:rsidRPr="002D1F3D">
        <w:rPr>
          <w:sz w:val="23"/>
          <w:szCs w:val="25"/>
          <w:vertAlign w:val="superscript"/>
          <w:rtl/>
        </w:rPr>
        <w:t xml:space="preserve"> </w:t>
      </w:r>
      <w:r w:rsidRPr="002D1F3D">
        <w:rPr>
          <w:rFonts w:hint="cs"/>
          <w:sz w:val="23"/>
          <w:szCs w:val="25"/>
          <w:rtl/>
        </w:rPr>
        <w:t>تعاريف كلاسيك ذيل را براي دومنظوره‌سازي مطرح نموده است:</w:t>
      </w:r>
    </w:p>
    <w:p w:rsidR="00C77C63" w:rsidRPr="002D1F3D" w:rsidRDefault="00C77C63" w:rsidP="00C77C63">
      <w:pPr>
        <w:jc w:val="both"/>
        <w:rPr>
          <w:sz w:val="23"/>
          <w:szCs w:val="25"/>
          <w:rtl/>
        </w:rPr>
      </w:pPr>
      <w:r w:rsidRPr="002D1F3D">
        <w:rPr>
          <w:rFonts w:hint="cs"/>
          <w:sz w:val="23"/>
          <w:szCs w:val="25"/>
        </w:rPr>
        <w:sym w:font="Wingdings" w:char="F03F"/>
      </w:r>
      <w:r w:rsidRPr="002D1F3D">
        <w:rPr>
          <w:rFonts w:hint="cs"/>
          <w:sz w:val="23"/>
          <w:szCs w:val="25"/>
          <w:rtl/>
        </w:rPr>
        <w:t xml:space="preserve"> دومنظوره‌سازي فناوري</w:t>
      </w:r>
      <w:r w:rsidRPr="002D1F3D">
        <w:rPr>
          <w:sz w:val="23"/>
          <w:szCs w:val="25"/>
          <w:vertAlign w:val="superscript"/>
          <w:rtl/>
        </w:rPr>
        <w:footnoteReference w:id="4"/>
      </w:r>
      <w:r w:rsidRPr="002D1F3D">
        <w:rPr>
          <w:rFonts w:hint="cs"/>
          <w:sz w:val="23"/>
          <w:szCs w:val="25"/>
          <w:rtl/>
        </w:rPr>
        <w:t>: اشاره به تحقيقات توسعه‌اي دارد كه در زمينه‌هاي دفاعي، غيردفاعي و محصولات تجاري كاربرد دارند به عنوان نمونه، فناوري حسگرهاي تصويري هم در دوربين‌هاي شخصي و هم در سيستم‌هاي نظارتي امنيتي بخش دفاعي داراي كاربرد هستند.</w:t>
      </w:r>
    </w:p>
    <w:p w:rsidR="00C77C63" w:rsidRPr="002D1F3D" w:rsidRDefault="00C77C63" w:rsidP="000E1B23">
      <w:pPr>
        <w:jc w:val="both"/>
        <w:rPr>
          <w:sz w:val="23"/>
          <w:szCs w:val="25"/>
          <w:rtl/>
        </w:rPr>
      </w:pPr>
      <w:r w:rsidRPr="002D1F3D">
        <w:rPr>
          <w:rFonts w:hint="cs"/>
          <w:sz w:val="23"/>
          <w:szCs w:val="25"/>
        </w:rPr>
        <w:sym w:font="Wingdings" w:char="F03F"/>
      </w:r>
      <w:r w:rsidRPr="002D1F3D">
        <w:rPr>
          <w:rFonts w:hint="cs"/>
          <w:sz w:val="23"/>
          <w:szCs w:val="25"/>
          <w:rtl/>
        </w:rPr>
        <w:t xml:space="preserve"> دومنظوره‌سازي فرآيند</w:t>
      </w:r>
      <w:r w:rsidR="000E1B23" w:rsidRPr="002D1F3D">
        <w:rPr>
          <w:rStyle w:val="FootnoteReference"/>
          <w:sz w:val="23"/>
          <w:szCs w:val="25"/>
          <w:rtl/>
        </w:rPr>
        <w:footnoteReference w:id="5"/>
      </w:r>
      <w:r w:rsidRPr="002D1F3D">
        <w:rPr>
          <w:rFonts w:hint="cs"/>
          <w:sz w:val="23"/>
          <w:szCs w:val="25"/>
          <w:rtl/>
        </w:rPr>
        <w:t>: اشاره به فرآيندهايي دارد كه هم در ساخت تجهيزات دفاعي و هم براي محصولات تجاري كاربرد دارند مثلاً فرآيندهاي طراحي مبتني بر كامپيوتر.</w:t>
      </w:r>
    </w:p>
    <w:p w:rsidR="00C77C63" w:rsidRPr="002D1F3D" w:rsidRDefault="00C77C63" w:rsidP="00C77C63">
      <w:pPr>
        <w:jc w:val="both"/>
        <w:rPr>
          <w:sz w:val="23"/>
          <w:szCs w:val="25"/>
          <w:rtl/>
        </w:rPr>
      </w:pPr>
      <w:r w:rsidRPr="002D1F3D">
        <w:rPr>
          <w:rFonts w:hint="cs"/>
          <w:sz w:val="23"/>
          <w:szCs w:val="25"/>
        </w:rPr>
        <w:sym w:font="Wingdings" w:char="F03F"/>
      </w:r>
      <w:r w:rsidRPr="002D1F3D">
        <w:rPr>
          <w:rFonts w:hint="cs"/>
          <w:sz w:val="23"/>
          <w:szCs w:val="25"/>
          <w:rtl/>
        </w:rPr>
        <w:t xml:space="preserve"> دومنظوره‌سازي محصول</w:t>
      </w:r>
      <w:r w:rsidRPr="002D1F3D">
        <w:rPr>
          <w:sz w:val="23"/>
          <w:szCs w:val="25"/>
          <w:vertAlign w:val="superscript"/>
          <w:rtl/>
        </w:rPr>
        <w:footnoteReference w:id="6"/>
      </w:r>
      <w:r w:rsidRPr="002D1F3D">
        <w:rPr>
          <w:rFonts w:hint="cs"/>
          <w:sz w:val="23"/>
          <w:szCs w:val="25"/>
          <w:rtl/>
        </w:rPr>
        <w:t>: اشاره به محصولاتي دارد كه هم در حوزه نظامي متقاضي و هم مشتريان تجاري دارد مثلاً تاير هواپيما و خودرو، پشم شيشه و ...</w:t>
      </w:r>
      <w:r w:rsidRPr="002D1F3D">
        <w:rPr>
          <w:rFonts w:hint="cs"/>
          <w:sz w:val="23"/>
          <w:szCs w:val="25"/>
          <w:rtl/>
          <w:lang w:bidi="ar-SA"/>
        </w:rPr>
        <w:t xml:space="preserve"> </w:t>
      </w:r>
      <w:r w:rsidRPr="002D1F3D">
        <w:rPr>
          <w:sz w:val="23"/>
          <w:szCs w:val="25"/>
          <w:rtl/>
          <w:lang w:bidi="ar-SA"/>
        </w:rPr>
        <w:t>[</w:t>
      </w:r>
      <w:r w:rsidRPr="002D1F3D">
        <w:rPr>
          <w:rFonts w:hint="cs"/>
          <w:sz w:val="23"/>
          <w:szCs w:val="25"/>
          <w:rtl/>
          <w:lang w:bidi="ar-SA"/>
        </w:rPr>
        <w:t>31</w:t>
      </w:r>
      <w:r w:rsidRPr="002D1F3D">
        <w:rPr>
          <w:sz w:val="23"/>
          <w:szCs w:val="25"/>
          <w:rtl/>
          <w:lang w:bidi="ar-SA"/>
        </w:rPr>
        <w:t>]</w:t>
      </w:r>
      <w:r w:rsidRPr="002D1F3D">
        <w:rPr>
          <w:rFonts w:hint="cs"/>
          <w:sz w:val="23"/>
          <w:szCs w:val="25"/>
          <w:rtl/>
        </w:rPr>
        <w:t>.</w:t>
      </w:r>
    </w:p>
    <w:p w:rsidR="00C77C63" w:rsidRPr="002D1F3D" w:rsidRDefault="00C77C63" w:rsidP="00C77C63">
      <w:pPr>
        <w:jc w:val="both"/>
        <w:rPr>
          <w:sz w:val="23"/>
          <w:szCs w:val="25"/>
          <w:rtl/>
        </w:rPr>
      </w:pPr>
      <w:r w:rsidRPr="002D1F3D">
        <w:rPr>
          <w:rFonts w:hint="cs"/>
          <w:sz w:val="23"/>
          <w:szCs w:val="25"/>
          <w:rtl/>
        </w:rPr>
        <w:t>در بيانيه عمومي جنگ‌افزارسازي فرانسه، دومنظوره‌سازي صنايع دفاعي به عنوان يكپارچگي تحقيق و توسعه دفاعي براي تحقق فناوري‌هاي غيردفاعي و اهداف اقتصادي تعريف شده است</w:t>
      </w:r>
      <w:r w:rsidRPr="002D1F3D">
        <w:rPr>
          <w:rFonts w:hint="cs"/>
          <w:sz w:val="23"/>
          <w:szCs w:val="25"/>
          <w:rtl/>
          <w:lang w:bidi="ar-SA"/>
        </w:rPr>
        <w:t xml:space="preserve"> </w:t>
      </w:r>
      <w:r w:rsidRPr="002D1F3D">
        <w:rPr>
          <w:sz w:val="23"/>
          <w:szCs w:val="25"/>
          <w:rtl/>
          <w:lang w:bidi="ar-SA"/>
        </w:rPr>
        <w:t>[</w:t>
      </w:r>
      <w:r w:rsidRPr="002D1F3D">
        <w:rPr>
          <w:rFonts w:hint="cs"/>
          <w:sz w:val="23"/>
          <w:szCs w:val="25"/>
          <w:rtl/>
          <w:lang w:bidi="ar-SA"/>
        </w:rPr>
        <w:t>34</w:t>
      </w:r>
      <w:r w:rsidRPr="002D1F3D">
        <w:rPr>
          <w:sz w:val="23"/>
          <w:szCs w:val="25"/>
          <w:rtl/>
          <w:lang w:bidi="ar-SA"/>
        </w:rPr>
        <w:t>]</w:t>
      </w:r>
      <w:r w:rsidRPr="002D1F3D">
        <w:rPr>
          <w:rFonts w:hint="cs"/>
          <w:sz w:val="23"/>
          <w:szCs w:val="25"/>
          <w:rtl/>
        </w:rPr>
        <w:t>. دومنظوره‌سازي در اصل از مديريت شكست بازار</w:t>
      </w:r>
      <w:r w:rsidRPr="002D1F3D">
        <w:rPr>
          <w:sz w:val="23"/>
          <w:szCs w:val="25"/>
          <w:vertAlign w:val="superscript"/>
          <w:rtl/>
        </w:rPr>
        <w:t xml:space="preserve"> </w:t>
      </w:r>
      <w:r w:rsidRPr="002D1F3D">
        <w:rPr>
          <w:rFonts w:hint="cs"/>
          <w:sz w:val="23"/>
          <w:szCs w:val="25"/>
          <w:rtl/>
        </w:rPr>
        <w:t>و عوارض جانبي</w:t>
      </w:r>
      <w:r w:rsidRPr="002D1F3D">
        <w:rPr>
          <w:sz w:val="23"/>
          <w:szCs w:val="25"/>
          <w:vertAlign w:val="superscript"/>
          <w:rtl/>
        </w:rPr>
        <w:footnoteReference w:id="7"/>
      </w:r>
      <w:r w:rsidRPr="002D1F3D">
        <w:rPr>
          <w:rFonts w:hint="cs"/>
          <w:sz w:val="23"/>
          <w:szCs w:val="25"/>
          <w:rtl/>
        </w:rPr>
        <w:t xml:space="preserve"> مثبت و منفي حاصل از فعاليت صنايع دفاعي حاصل شده است. دومنظوره‌سازي يك بُعد جديد را به خط‌مشي‌هاي تحقيق و توسعه نظامي عرضه مي‌كند كه نبايد صرفاً به عنوان سازوكار انتقال بين صنايع دفاعي و غيردفاعي درك شود</w:t>
      </w:r>
      <w:r w:rsidRPr="002D1F3D">
        <w:rPr>
          <w:rFonts w:hint="cs"/>
          <w:sz w:val="23"/>
          <w:szCs w:val="25"/>
          <w:rtl/>
          <w:lang w:bidi="ar-SA"/>
        </w:rPr>
        <w:t xml:space="preserve"> </w:t>
      </w:r>
      <w:r w:rsidRPr="002D1F3D">
        <w:rPr>
          <w:sz w:val="23"/>
          <w:szCs w:val="25"/>
          <w:rtl/>
          <w:lang w:bidi="ar-SA"/>
        </w:rPr>
        <w:t>[</w:t>
      </w:r>
      <w:r w:rsidRPr="002D1F3D">
        <w:rPr>
          <w:rFonts w:hint="cs"/>
          <w:sz w:val="23"/>
          <w:szCs w:val="25"/>
          <w:rtl/>
          <w:lang w:bidi="ar-SA"/>
        </w:rPr>
        <w:t>29</w:t>
      </w:r>
      <w:r w:rsidRPr="002D1F3D">
        <w:rPr>
          <w:sz w:val="23"/>
          <w:szCs w:val="25"/>
          <w:rtl/>
          <w:lang w:bidi="ar-SA"/>
        </w:rPr>
        <w:t>]</w:t>
      </w:r>
      <w:r w:rsidRPr="002D1F3D">
        <w:rPr>
          <w:rFonts w:hint="cs"/>
          <w:sz w:val="23"/>
          <w:szCs w:val="25"/>
          <w:rtl/>
        </w:rPr>
        <w:t>.</w:t>
      </w:r>
      <w:r w:rsidRPr="002D1F3D">
        <w:rPr>
          <w:sz w:val="23"/>
          <w:szCs w:val="25"/>
          <w:rtl/>
        </w:rPr>
        <w:t xml:space="preserve"> </w:t>
      </w:r>
      <w:r w:rsidRPr="002D1F3D">
        <w:rPr>
          <w:rFonts w:hint="cs"/>
          <w:sz w:val="23"/>
          <w:szCs w:val="25"/>
          <w:rtl/>
        </w:rPr>
        <w:t>با اين مفهوم، خط‌مشي دومنظوره‌سازي صنعت دفاعي، چارچوبي است از مصنوعات فناورانه‌اي كه بين دواير دفاعي و غيردفاعي پل مي‌زنند. به عنوان نمونه، دپارتمان دفاعي آمريكا هدف از دومنظوره‌سازي صنعت دفاعي را به صورت زير مطرح مي‌كند:</w:t>
      </w:r>
    </w:p>
    <w:p w:rsidR="00C77C63" w:rsidRPr="002D1F3D" w:rsidRDefault="00C77C63" w:rsidP="00C77C63">
      <w:pPr>
        <w:jc w:val="both"/>
        <w:rPr>
          <w:sz w:val="23"/>
          <w:szCs w:val="25"/>
          <w:rtl/>
        </w:rPr>
      </w:pPr>
      <w:r w:rsidRPr="002D1F3D">
        <w:rPr>
          <w:rFonts w:hint="cs"/>
          <w:sz w:val="23"/>
          <w:szCs w:val="25"/>
        </w:rPr>
        <w:sym w:font="Wingdings" w:char="F0FC"/>
      </w:r>
      <w:r w:rsidRPr="002D1F3D">
        <w:rPr>
          <w:rFonts w:hint="cs"/>
          <w:sz w:val="23"/>
          <w:szCs w:val="25"/>
          <w:rtl/>
        </w:rPr>
        <w:t xml:space="preserve"> افزايش سرعت معرفي فناوري‌هاي بهبوديافته در تجهيزات نظامي</w:t>
      </w:r>
    </w:p>
    <w:p w:rsidR="00C77C63" w:rsidRPr="002D1F3D" w:rsidRDefault="00C77C63" w:rsidP="00C77C63">
      <w:pPr>
        <w:jc w:val="both"/>
        <w:rPr>
          <w:sz w:val="23"/>
          <w:szCs w:val="25"/>
          <w:rtl/>
        </w:rPr>
      </w:pPr>
      <w:r w:rsidRPr="002D1F3D">
        <w:rPr>
          <w:rFonts w:hint="cs"/>
          <w:sz w:val="23"/>
          <w:szCs w:val="25"/>
        </w:rPr>
        <w:sym w:font="Wingdings" w:char="F0FC"/>
      </w:r>
      <w:r w:rsidRPr="002D1F3D">
        <w:rPr>
          <w:rFonts w:hint="cs"/>
          <w:sz w:val="23"/>
          <w:szCs w:val="25"/>
          <w:rtl/>
        </w:rPr>
        <w:t xml:space="preserve"> كاهش هزينه استفاده از فناوري‌هاي تجاري در سيستم‌هاي نظامي</w:t>
      </w:r>
    </w:p>
    <w:p w:rsidR="00C77C63" w:rsidRPr="002D1F3D" w:rsidRDefault="00C77C63" w:rsidP="00C77C63">
      <w:pPr>
        <w:jc w:val="both"/>
        <w:rPr>
          <w:sz w:val="23"/>
          <w:szCs w:val="25"/>
          <w:rtl/>
        </w:rPr>
      </w:pPr>
      <w:r w:rsidRPr="002D1F3D">
        <w:rPr>
          <w:rFonts w:hint="cs"/>
          <w:sz w:val="23"/>
          <w:szCs w:val="25"/>
          <w:rtl/>
        </w:rPr>
        <w:t>دپارتمان فوق، خط‌مشي دومنظوره‌سازي صنعت دفاعي آمريكا را سرمايه‌گذاري در تحقيق و توسعه بر روي فناوري‌هاي دومنظوره معرفي مي‌كند</w:t>
      </w:r>
      <w:r w:rsidRPr="002D1F3D">
        <w:rPr>
          <w:rFonts w:hint="cs"/>
          <w:sz w:val="23"/>
          <w:szCs w:val="25"/>
          <w:rtl/>
          <w:lang w:bidi="ar-SA"/>
        </w:rPr>
        <w:t xml:space="preserve"> </w:t>
      </w:r>
      <w:r w:rsidRPr="002D1F3D">
        <w:rPr>
          <w:sz w:val="23"/>
          <w:szCs w:val="25"/>
          <w:rtl/>
          <w:lang w:bidi="ar-SA"/>
        </w:rPr>
        <w:t>[</w:t>
      </w:r>
      <w:r w:rsidRPr="002D1F3D">
        <w:rPr>
          <w:rFonts w:hint="cs"/>
          <w:sz w:val="23"/>
          <w:szCs w:val="25"/>
          <w:rtl/>
          <w:lang w:bidi="ar-SA"/>
        </w:rPr>
        <w:t>31</w:t>
      </w:r>
      <w:r w:rsidRPr="002D1F3D">
        <w:rPr>
          <w:sz w:val="23"/>
          <w:szCs w:val="25"/>
          <w:rtl/>
          <w:lang w:bidi="ar-SA"/>
        </w:rPr>
        <w:t>]</w:t>
      </w:r>
      <w:r w:rsidRPr="002D1F3D">
        <w:rPr>
          <w:rFonts w:hint="cs"/>
          <w:sz w:val="23"/>
          <w:szCs w:val="25"/>
          <w:rtl/>
        </w:rPr>
        <w:t>.</w:t>
      </w:r>
    </w:p>
    <w:p w:rsidR="00C77C63" w:rsidRPr="002D1F3D" w:rsidRDefault="00C77C63" w:rsidP="00C77C63">
      <w:pPr>
        <w:jc w:val="both"/>
        <w:rPr>
          <w:rFonts w:eastAsia="Calibri"/>
          <w:b/>
          <w:bCs/>
          <w:sz w:val="22"/>
          <w:szCs w:val="24"/>
          <w:rtl/>
        </w:rPr>
      </w:pPr>
      <w:r w:rsidRPr="002D1F3D">
        <w:rPr>
          <w:rFonts w:eastAsia="Calibri" w:hint="cs"/>
          <w:b/>
          <w:bCs/>
          <w:sz w:val="22"/>
          <w:szCs w:val="24"/>
          <w:rtl/>
        </w:rPr>
        <w:t>5-4) عوامل مؤثر بر يكپارچگي صنايع دفاعي و غيردفاعي</w:t>
      </w:r>
    </w:p>
    <w:p w:rsidR="004761A3" w:rsidRPr="002D1F3D" w:rsidRDefault="00C77C63" w:rsidP="004761A3">
      <w:pPr>
        <w:jc w:val="both"/>
        <w:rPr>
          <w:sz w:val="23"/>
          <w:szCs w:val="25"/>
          <w:rtl/>
          <w:lang w:bidi="ar-SA"/>
        </w:rPr>
      </w:pPr>
      <w:r w:rsidRPr="002D1F3D">
        <w:rPr>
          <w:rFonts w:hint="cs"/>
          <w:sz w:val="23"/>
          <w:szCs w:val="25"/>
          <w:rtl/>
          <w:lang w:bidi="ar-SA"/>
        </w:rPr>
        <w:t xml:space="preserve">دومنظوره‌سازي صنعت دفاعي پل ارتباط صنايع نظامي و غيرنظامي است. اين بحث يك موضوع سازماني است كه شامل هماهنگي، اقدام مشترك و مشوق‌هاي اجرايي آن نيز مي‌گردد. اين اصطلاح به معناي ايجاد فرصت براي يكپارچه‌سازي بخش‌هاي دفاعي و غيردفاعي و همچنين انتقال دستاوردهاي بخش دفاعي به غيردفاعي است </w:t>
      </w:r>
      <w:r w:rsidRPr="002D1F3D">
        <w:rPr>
          <w:sz w:val="23"/>
          <w:szCs w:val="25"/>
          <w:rtl/>
          <w:lang w:bidi="ar-SA"/>
        </w:rPr>
        <w:t>[</w:t>
      </w:r>
      <w:r w:rsidRPr="002D1F3D">
        <w:rPr>
          <w:rFonts w:hint="cs"/>
          <w:sz w:val="23"/>
          <w:szCs w:val="25"/>
          <w:rtl/>
          <w:lang w:bidi="ar-SA"/>
        </w:rPr>
        <w:t>28</w:t>
      </w:r>
      <w:r w:rsidRPr="002D1F3D">
        <w:rPr>
          <w:sz w:val="23"/>
          <w:szCs w:val="25"/>
          <w:rtl/>
          <w:lang w:bidi="ar-SA"/>
        </w:rPr>
        <w:t>]</w:t>
      </w:r>
      <w:r w:rsidRPr="002D1F3D">
        <w:rPr>
          <w:rFonts w:hint="cs"/>
          <w:sz w:val="23"/>
          <w:szCs w:val="25"/>
          <w:rtl/>
        </w:rPr>
        <w:t>.</w:t>
      </w:r>
      <w:r w:rsidRPr="002D1F3D">
        <w:rPr>
          <w:rFonts w:hint="cs"/>
          <w:sz w:val="23"/>
          <w:szCs w:val="25"/>
          <w:rtl/>
          <w:lang w:bidi="ar-SA"/>
        </w:rPr>
        <w:t xml:space="preserve"> پژوهشگران حوزه صنايع دفاعي و غيردفاعي عوامل بسياري را كه در تعيين نوع جهت‌گيري صنعت دفاعي به سمت دومنظورگي مؤثر است شناسايي نموده‌اند. مدل‌سازي براي تدوين خط‌مشي دومنظوره‌سازي صنايع دفاعي شامل فرآيند مسئله‌يابي، تنظيم و انتخاب راه‌حل و تصميمات خُرد و كلان مراكز خط‌مشي‌گذار عمومي به منظور حضور فعال صنايع دفاعي در بخش غيردفاعي است. در اين پژوهش مدل تدوين </w:t>
      </w:r>
      <w:r w:rsidRPr="002D1F3D">
        <w:rPr>
          <w:sz w:val="23"/>
          <w:szCs w:val="25"/>
          <w:rtl/>
          <w:lang w:bidi="ar-SA"/>
        </w:rPr>
        <w:t>خط‌مشي</w:t>
      </w:r>
      <w:r w:rsidRPr="002D1F3D">
        <w:rPr>
          <w:rFonts w:hint="cs"/>
          <w:sz w:val="23"/>
          <w:szCs w:val="25"/>
          <w:rtl/>
          <w:lang w:bidi="ar-SA"/>
        </w:rPr>
        <w:t>،</w:t>
      </w:r>
      <w:r w:rsidRPr="002D1F3D">
        <w:rPr>
          <w:sz w:val="23"/>
          <w:szCs w:val="25"/>
          <w:rtl/>
          <w:lang w:bidi="ar-SA"/>
        </w:rPr>
        <w:t xml:space="preserve"> نوعي </w:t>
      </w:r>
      <w:r w:rsidRPr="002D1F3D">
        <w:rPr>
          <w:rFonts w:hint="cs"/>
          <w:sz w:val="23"/>
          <w:szCs w:val="25"/>
          <w:rtl/>
          <w:lang w:bidi="ar-SA"/>
        </w:rPr>
        <w:t>طرح‌</w:t>
      </w:r>
      <w:r w:rsidRPr="002D1F3D">
        <w:rPr>
          <w:sz w:val="23"/>
          <w:szCs w:val="25"/>
          <w:rtl/>
          <w:lang w:bidi="ar-SA"/>
        </w:rPr>
        <w:t xml:space="preserve">ريزي محسوب مي‌شود كه </w:t>
      </w:r>
      <w:r w:rsidRPr="002D1F3D">
        <w:rPr>
          <w:rFonts w:hint="cs"/>
          <w:sz w:val="23"/>
          <w:szCs w:val="25"/>
          <w:rtl/>
          <w:lang w:bidi="ar-SA"/>
        </w:rPr>
        <w:t xml:space="preserve">از طريق آن </w:t>
      </w:r>
      <w:r w:rsidRPr="002D1F3D">
        <w:rPr>
          <w:sz w:val="23"/>
          <w:szCs w:val="25"/>
          <w:rtl/>
          <w:lang w:bidi="ar-SA"/>
        </w:rPr>
        <w:t>براي</w:t>
      </w:r>
      <w:r w:rsidRPr="002D1F3D">
        <w:rPr>
          <w:rFonts w:hint="cs"/>
          <w:sz w:val="23"/>
          <w:szCs w:val="25"/>
          <w:rtl/>
          <w:lang w:bidi="ar-SA"/>
        </w:rPr>
        <w:t xml:space="preserve"> كمك و</w:t>
      </w:r>
      <w:r w:rsidRPr="002D1F3D">
        <w:rPr>
          <w:sz w:val="23"/>
          <w:szCs w:val="25"/>
          <w:rtl/>
          <w:lang w:bidi="ar-SA"/>
        </w:rPr>
        <w:t xml:space="preserve"> تحقق بخشيدن به</w:t>
      </w:r>
      <w:r w:rsidRPr="002D1F3D">
        <w:rPr>
          <w:rFonts w:hint="cs"/>
          <w:sz w:val="23"/>
          <w:szCs w:val="25"/>
          <w:rtl/>
          <w:lang w:bidi="ar-SA"/>
        </w:rPr>
        <w:t xml:space="preserve"> اين</w:t>
      </w:r>
      <w:r w:rsidRPr="002D1F3D">
        <w:rPr>
          <w:sz w:val="23"/>
          <w:szCs w:val="25"/>
          <w:rtl/>
          <w:lang w:bidi="ar-SA"/>
        </w:rPr>
        <w:t xml:space="preserve"> </w:t>
      </w:r>
      <w:r w:rsidRPr="002D1F3D">
        <w:rPr>
          <w:rFonts w:hint="cs"/>
          <w:sz w:val="23"/>
          <w:szCs w:val="25"/>
          <w:rtl/>
          <w:lang w:bidi="ar-SA"/>
        </w:rPr>
        <w:t>هدف</w:t>
      </w:r>
      <w:r w:rsidRPr="002D1F3D">
        <w:rPr>
          <w:sz w:val="23"/>
          <w:szCs w:val="25"/>
          <w:rtl/>
          <w:lang w:bidi="ar-SA"/>
        </w:rPr>
        <w:t xml:space="preserve"> عالي</w:t>
      </w:r>
      <w:r w:rsidRPr="002D1F3D">
        <w:rPr>
          <w:rFonts w:hint="cs"/>
          <w:sz w:val="23"/>
          <w:szCs w:val="25"/>
          <w:rtl/>
          <w:lang w:bidi="ar-SA"/>
        </w:rPr>
        <w:t xml:space="preserve"> در صنعت دفاع،</w:t>
      </w:r>
      <w:r w:rsidRPr="002D1F3D">
        <w:rPr>
          <w:sz w:val="23"/>
          <w:szCs w:val="25"/>
          <w:rtl/>
          <w:lang w:bidi="ar-SA"/>
        </w:rPr>
        <w:t xml:space="preserve"> يك چارچوب معين</w:t>
      </w:r>
      <w:r w:rsidRPr="002D1F3D">
        <w:rPr>
          <w:rFonts w:hint="cs"/>
          <w:sz w:val="23"/>
          <w:szCs w:val="25"/>
          <w:rtl/>
          <w:lang w:bidi="ar-SA"/>
        </w:rPr>
        <w:t xml:space="preserve"> با هدف مسيريابي آن</w:t>
      </w:r>
      <w:r w:rsidRPr="002D1F3D">
        <w:rPr>
          <w:sz w:val="23"/>
          <w:szCs w:val="25"/>
          <w:rtl/>
          <w:lang w:bidi="ar-SA"/>
        </w:rPr>
        <w:t xml:space="preserve"> ارائه </w:t>
      </w:r>
      <w:r w:rsidRPr="002D1F3D">
        <w:rPr>
          <w:rFonts w:hint="cs"/>
          <w:sz w:val="23"/>
          <w:szCs w:val="25"/>
          <w:rtl/>
          <w:lang w:bidi="ar-SA"/>
        </w:rPr>
        <w:t xml:space="preserve">خواهد شد. </w:t>
      </w:r>
      <w:r w:rsidRPr="002D1F3D">
        <w:rPr>
          <w:sz w:val="23"/>
          <w:szCs w:val="25"/>
          <w:rtl/>
          <w:lang w:bidi="ar-SA"/>
        </w:rPr>
        <w:t>يك چارچوب مفهومي پويا كه مي‌تواند ما را در تشريح</w:t>
      </w:r>
      <w:r w:rsidRPr="002D1F3D">
        <w:rPr>
          <w:rFonts w:hint="cs"/>
          <w:sz w:val="23"/>
          <w:szCs w:val="25"/>
          <w:rtl/>
          <w:lang w:bidi="ar-SA"/>
        </w:rPr>
        <w:t xml:space="preserve"> و توصيف</w:t>
      </w:r>
      <w:r w:rsidRPr="002D1F3D">
        <w:rPr>
          <w:sz w:val="23"/>
          <w:szCs w:val="25"/>
          <w:rtl/>
          <w:lang w:bidi="ar-SA"/>
        </w:rPr>
        <w:t>، پيش‌بيني، تجويز و بازسازي</w:t>
      </w:r>
      <w:r w:rsidRPr="002D1F3D">
        <w:rPr>
          <w:rFonts w:hint="cs"/>
          <w:sz w:val="23"/>
          <w:szCs w:val="25"/>
          <w:rtl/>
          <w:lang w:bidi="ar-SA"/>
        </w:rPr>
        <w:t xml:space="preserve"> اين</w:t>
      </w:r>
      <w:r w:rsidRPr="002D1F3D">
        <w:rPr>
          <w:sz w:val="23"/>
          <w:szCs w:val="25"/>
          <w:rtl/>
          <w:lang w:bidi="ar-SA"/>
        </w:rPr>
        <w:t xml:space="preserve"> واقعيت ياري دهد</w:t>
      </w:r>
      <w:r w:rsidRPr="002D1F3D">
        <w:rPr>
          <w:rFonts w:hint="cs"/>
          <w:sz w:val="23"/>
          <w:szCs w:val="25"/>
          <w:rtl/>
          <w:lang w:bidi="ar-SA"/>
        </w:rPr>
        <w:t>.</w:t>
      </w:r>
    </w:p>
    <w:p w:rsidR="00C77C63" w:rsidRPr="002D1F3D" w:rsidRDefault="00C77C63" w:rsidP="004761A3">
      <w:pPr>
        <w:jc w:val="both"/>
        <w:rPr>
          <w:sz w:val="23"/>
          <w:szCs w:val="25"/>
          <w:rtl/>
          <w:lang w:bidi="ar-SA"/>
        </w:rPr>
      </w:pPr>
      <w:r w:rsidRPr="002D1F3D">
        <w:rPr>
          <w:rFonts w:hint="cs"/>
          <w:sz w:val="23"/>
          <w:szCs w:val="25"/>
          <w:rtl/>
          <w:lang w:bidi="ar-SA"/>
        </w:rPr>
        <w:lastRenderedPageBreak/>
        <w:t>خلاصه نظريات پژوهشگران حوزه صنعت دفاعي در مورد عوامل سازنده و مؤثر بر تدوين خط‌مشي دومنظوره‌سازي اين صنعت در جدول 1 آورده شده است.</w:t>
      </w:r>
    </w:p>
    <w:tbl>
      <w:tblPr>
        <w:tblStyle w:val="TableGrid21"/>
        <w:bidiVisual/>
        <w:tblW w:w="7493" w:type="dxa"/>
        <w:jc w:val="center"/>
        <w:tblCellMar>
          <w:left w:w="85" w:type="dxa"/>
          <w:right w:w="85" w:type="dxa"/>
        </w:tblCellMar>
        <w:tblLook w:val="04A0"/>
      </w:tblPr>
      <w:tblGrid>
        <w:gridCol w:w="500"/>
        <w:gridCol w:w="1091"/>
        <w:gridCol w:w="1494"/>
        <w:gridCol w:w="1396"/>
        <w:gridCol w:w="3012"/>
      </w:tblGrid>
      <w:tr w:rsidR="00AF28EE" w:rsidRPr="002D1F3D" w:rsidTr="00AF28EE">
        <w:trPr>
          <w:trHeight w:val="57"/>
          <w:tblHeader/>
          <w:jc w:val="center"/>
        </w:trPr>
        <w:tc>
          <w:tcPr>
            <w:tcW w:w="7493" w:type="dxa"/>
            <w:gridSpan w:val="5"/>
            <w:tcBorders>
              <w:top w:val="nil"/>
              <w:left w:val="nil"/>
              <w:right w:val="nil"/>
            </w:tcBorders>
            <w:vAlign w:val="center"/>
          </w:tcPr>
          <w:p w:rsidR="00AF28EE" w:rsidRPr="002D1F3D" w:rsidRDefault="00AF28EE" w:rsidP="0025228E">
            <w:pPr>
              <w:spacing w:before="240"/>
              <w:jc w:val="center"/>
              <w:rPr>
                <w:rFonts w:ascii="Times New Roman Bold" w:eastAsia="Calibri" w:hAnsi="Times New Roman Bold"/>
                <w:b/>
                <w:bCs/>
                <w:sz w:val="20"/>
                <w:szCs w:val="21"/>
                <w:rtl/>
              </w:rPr>
            </w:pPr>
            <w:r w:rsidRPr="002D1F3D">
              <w:rPr>
                <w:rFonts w:ascii="Times New Roman Bold" w:eastAsia="Calibri" w:hAnsi="Times New Roman Bold" w:hint="cs"/>
                <w:b/>
                <w:bCs/>
                <w:sz w:val="20"/>
                <w:szCs w:val="21"/>
                <w:rtl/>
              </w:rPr>
              <w:t>جدول 1) نظريات و مدل‌هاي ساخت خط‌مشي دومنظوره‌سازي</w:t>
            </w:r>
          </w:p>
        </w:tc>
      </w:tr>
      <w:tr w:rsidR="00AF28EE" w:rsidRPr="002D1F3D" w:rsidTr="00AF28EE">
        <w:trPr>
          <w:trHeight w:val="57"/>
          <w:tblHeader/>
          <w:jc w:val="center"/>
        </w:trPr>
        <w:tc>
          <w:tcPr>
            <w:tcW w:w="500" w:type="dxa"/>
            <w:vMerge w:val="restart"/>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رديف</w:t>
            </w:r>
          </w:p>
        </w:tc>
        <w:tc>
          <w:tcPr>
            <w:tcW w:w="1091" w:type="dxa"/>
            <w:vMerge w:val="restart"/>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منبع</w:t>
            </w:r>
          </w:p>
        </w:tc>
        <w:tc>
          <w:tcPr>
            <w:tcW w:w="5902" w:type="dxa"/>
            <w:gridSpan w:val="3"/>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 xml:space="preserve">عناصر مؤثر بر ساخت خط‌مشي </w:t>
            </w:r>
            <w:r w:rsidRPr="002D1F3D">
              <w:rPr>
                <w:rFonts w:eastAsia="Times New Roman" w:hint="cs"/>
                <w:sz w:val="21"/>
                <w:szCs w:val="22"/>
                <w:rtl/>
                <w:lang w:bidi="ar-SA"/>
              </w:rPr>
              <w:t>يكپارچگي صنايع دفاعي و غيردفاعي</w:t>
            </w:r>
          </w:p>
        </w:tc>
      </w:tr>
      <w:tr w:rsidR="00AF28EE" w:rsidRPr="002D1F3D" w:rsidTr="00AF28EE">
        <w:trPr>
          <w:trHeight w:val="57"/>
          <w:tblHeader/>
          <w:jc w:val="center"/>
        </w:trPr>
        <w:tc>
          <w:tcPr>
            <w:tcW w:w="500" w:type="dxa"/>
            <w:vMerge/>
            <w:vAlign w:val="center"/>
          </w:tcPr>
          <w:p w:rsidR="00AF28EE" w:rsidRPr="002D1F3D" w:rsidRDefault="00AF28EE" w:rsidP="0025228E">
            <w:pPr>
              <w:jc w:val="center"/>
              <w:rPr>
                <w:rFonts w:eastAsia="Times New Roman"/>
                <w:sz w:val="21"/>
                <w:szCs w:val="22"/>
                <w:rtl/>
              </w:rPr>
            </w:pPr>
          </w:p>
        </w:tc>
        <w:tc>
          <w:tcPr>
            <w:tcW w:w="1091" w:type="dxa"/>
            <w:vMerge/>
            <w:shd w:val="clear" w:color="auto" w:fill="auto"/>
            <w:vAlign w:val="center"/>
          </w:tcPr>
          <w:p w:rsidR="00AF28EE" w:rsidRPr="002D1F3D" w:rsidRDefault="00AF28EE" w:rsidP="0025228E">
            <w:pPr>
              <w:jc w:val="center"/>
              <w:rPr>
                <w:rFonts w:eastAsia="Times New Roman"/>
                <w:sz w:val="21"/>
                <w:szCs w:val="22"/>
                <w:rtl/>
              </w:rPr>
            </w:pPr>
          </w:p>
        </w:tc>
        <w:tc>
          <w:tcPr>
            <w:tcW w:w="1494"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مؤلفه‌ها</w:t>
            </w:r>
          </w:p>
        </w:tc>
        <w:tc>
          <w:tcPr>
            <w:tcW w:w="1396"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ابعاد/عوامل</w:t>
            </w:r>
          </w:p>
        </w:tc>
        <w:tc>
          <w:tcPr>
            <w:tcW w:w="3012"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توضيحات</w:t>
            </w:r>
          </w:p>
        </w:tc>
      </w:tr>
      <w:tr w:rsidR="00AF28EE" w:rsidRPr="002D1F3D" w:rsidTr="00AF28EE">
        <w:trPr>
          <w:trHeight w:val="57"/>
          <w:jc w:val="center"/>
        </w:trPr>
        <w:tc>
          <w:tcPr>
            <w:tcW w:w="500" w:type="dxa"/>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1</w:t>
            </w:r>
          </w:p>
        </w:tc>
        <w:tc>
          <w:tcPr>
            <w:tcW w:w="1091"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sz w:val="21"/>
                <w:szCs w:val="22"/>
                <w:rtl/>
              </w:rPr>
              <w:t>[</w:t>
            </w:r>
            <w:r w:rsidRPr="002D1F3D">
              <w:rPr>
                <w:rFonts w:eastAsia="Times New Roman" w:hint="cs"/>
                <w:sz w:val="21"/>
                <w:szCs w:val="22"/>
                <w:rtl/>
              </w:rPr>
              <w:t>26</w:t>
            </w:r>
            <w:r w:rsidRPr="002D1F3D">
              <w:rPr>
                <w:rFonts w:eastAsia="Times New Roman"/>
                <w:sz w:val="21"/>
                <w:szCs w:val="22"/>
                <w:rtl/>
              </w:rPr>
              <w:t>]</w:t>
            </w:r>
          </w:p>
        </w:tc>
        <w:tc>
          <w:tcPr>
            <w:tcW w:w="1494"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 همكاري مشترك</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استفاده از ظرفيت‌هاي داوطلب</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تخصص‌گرايي</w:t>
            </w:r>
          </w:p>
        </w:tc>
        <w:tc>
          <w:tcPr>
            <w:tcW w:w="1396"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بهبود كارايي ساختار</w:t>
            </w:r>
          </w:p>
        </w:tc>
        <w:tc>
          <w:tcPr>
            <w:tcW w:w="3012"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بدون توجه به اصول اقتصادي در مجموعه صنايع دفاعي، احتمال شكل‌گيري سواري مجاني، هزينه سازگاري، تعارضات منافع و ... در نتيجه اقدامات صنعت دفاعي شكل مي‌گيرد</w:t>
            </w:r>
          </w:p>
        </w:tc>
      </w:tr>
      <w:tr w:rsidR="00AF28EE" w:rsidRPr="002D1F3D" w:rsidTr="00AF28EE">
        <w:trPr>
          <w:trHeight w:val="57"/>
          <w:jc w:val="center"/>
        </w:trPr>
        <w:tc>
          <w:tcPr>
            <w:tcW w:w="500" w:type="dxa"/>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2</w:t>
            </w:r>
          </w:p>
        </w:tc>
        <w:tc>
          <w:tcPr>
            <w:tcW w:w="1091"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sz w:val="21"/>
                <w:szCs w:val="22"/>
                <w:rtl/>
              </w:rPr>
              <w:t>[</w:t>
            </w:r>
            <w:r w:rsidRPr="002D1F3D">
              <w:rPr>
                <w:rFonts w:eastAsia="Times New Roman" w:hint="cs"/>
                <w:sz w:val="21"/>
                <w:szCs w:val="22"/>
                <w:rtl/>
              </w:rPr>
              <w:t>38</w:t>
            </w:r>
            <w:r w:rsidRPr="002D1F3D">
              <w:rPr>
                <w:rFonts w:eastAsia="Times New Roman"/>
                <w:sz w:val="21"/>
                <w:szCs w:val="22"/>
                <w:rtl/>
              </w:rPr>
              <w:t>]</w:t>
            </w:r>
          </w:p>
        </w:tc>
        <w:tc>
          <w:tcPr>
            <w:tcW w:w="1494"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 انعطاف‌پذيري براي پاسخگويي به نيازهاي دفاعي و غيردفاعي</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يكپارچگي چندگانه</w:t>
            </w:r>
          </w:p>
        </w:tc>
        <w:tc>
          <w:tcPr>
            <w:tcW w:w="1396"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ساختار</w:t>
            </w:r>
          </w:p>
        </w:tc>
        <w:tc>
          <w:tcPr>
            <w:tcW w:w="3012"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 xml:space="preserve">بر اساس بررسي منافعي كه صنايع دفاعي براي كشور دارد (اعم از سياسي، اقتصادي، رفاهي، نظامي و دفاعي) و بر اساس تحليل </w:t>
            </w:r>
            <w:r w:rsidRPr="002D1F3D">
              <w:rPr>
                <w:rFonts w:eastAsia="Times New Roman" w:hint="cs"/>
                <w:sz w:val="21"/>
                <w:szCs w:val="22"/>
                <w:rtl/>
                <w:lang w:bidi="ar-SA"/>
              </w:rPr>
              <w:t>محيطي</w:t>
            </w:r>
            <w:r w:rsidRPr="002D1F3D">
              <w:rPr>
                <w:rFonts w:eastAsia="Times New Roman" w:hint="cs"/>
                <w:sz w:val="21"/>
                <w:szCs w:val="22"/>
                <w:rtl/>
              </w:rPr>
              <w:t xml:space="preserve"> از وضعيت صنايع دفاعي نياز به توجه به اصلاحات ساختاري را مطرح مي‌نمايد</w:t>
            </w:r>
          </w:p>
        </w:tc>
      </w:tr>
      <w:tr w:rsidR="00AF28EE" w:rsidRPr="002D1F3D" w:rsidTr="00AF28EE">
        <w:trPr>
          <w:trHeight w:val="57"/>
          <w:jc w:val="center"/>
        </w:trPr>
        <w:tc>
          <w:tcPr>
            <w:tcW w:w="500" w:type="dxa"/>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3</w:t>
            </w:r>
          </w:p>
        </w:tc>
        <w:tc>
          <w:tcPr>
            <w:tcW w:w="1091"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sz w:val="21"/>
                <w:szCs w:val="22"/>
                <w:rtl/>
              </w:rPr>
              <w:t>[</w:t>
            </w:r>
            <w:r w:rsidRPr="002D1F3D">
              <w:rPr>
                <w:rFonts w:eastAsia="Times New Roman" w:hint="cs"/>
                <w:sz w:val="21"/>
                <w:szCs w:val="22"/>
                <w:rtl/>
              </w:rPr>
              <w:t>21</w:t>
            </w:r>
            <w:r w:rsidRPr="002D1F3D">
              <w:rPr>
                <w:rFonts w:eastAsia="Times New Roman"/>
                <w:sz w:val="21"/>
                <w:szCs w:val="22"/>
                <w:rtl/>
              </w:rPr>
              <w:t>]</w:t>
            </w:r>
          </w:p>
        </w:tc>
        <w:tc>
          <w:tcPr>
            <w:tcW w:w="1494"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 سرريز دانش</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تحريك تقاضا</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تبادل فناوري بين صنايع دفاعي و غيردفاعي</w:t>
            </w:r>
          </w:p>
        </w:tc>
        <w:tc>
          <w:tcPr>
            <w:tcW w:w="1396"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فناوري</w:t>
            </w:r>
          </w:p>
        </w:tc>
        <w:tc>
          <w:tcPr>
            <w:tcW w:w="3012"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ميزان تعامل بخش‌هاي دفاعي و غيردفاعي، تحت تأثير عواملي نظير تفاوت در فناوري و الزامات امنيتي است كه مي‌تواند محدوده‌اي از نبود تعامل تا تعامل كامل را دربر گيرد</w:t>
            </w:r>
          </w:p>
        </w:tc>
      </w:tr>
      <w:tr w:rsidR="00AF28EE" w:rsidRPr="002D1F3D" w:rsidTr="00AF28EE">
        <w:trPr>
          <w:trHeight w:val="57"/>
          <w:jc w:val="center"/>
        </w:trPr>
        <w:tc>
          <w:tcPr>
            <w:tcW w:w="500" w:type="dxa"/>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4</w:t>
            </w:r>
          </w:p>
        </w:tc>
        <w:tc>
          <w:tcPr>
            <w:tcW w:w="1091"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sz w:val="21"/>
                <w:szCs w:val="22"/>
                <w:rtl/>
              </w:rPr>
              <w:t>[</w:t>
            </w:r>
            <w:r w:rsidRPr="002D1F3D">
              <w:rPr>
                <w:rFonts w:eastAsia="Times New Roman" w:hint="cs"/>
                <w:sz w:val="21"/>
                <w:szCs w:val="22"/>
                <w:rtl/>
              </w:rPr>
              <w:t>28</w:t>
            </w:r>
            <w:r w:rsidRPr="002D1F3D">
              <w:rPr>
                <w:rFonts w:eastAsia="Times New Roman"/>
                <w:sz w:val="21"/>
                <w:szCs w:val="22"/>
                <w:rtl/>
              </w:rPr>
              <w:t>]</w:t>
            </w:r>
          </w:p>
        </w:tc>
        <w:tc>
          <w:tcPr>
            <w:tcW w:w="1494"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w:t>
            </w:r>
          </w:p>
        </w:tc>
        <w:tc>
          <w:tcPr>
            <w:tcW w:w="1396"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 يكپارچگي سياسي</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يكپارچگي فرآيندي</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يكپارچگي فني</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يكپارچگي خدماتي</w:t>
            </w:r>
          </w:p>
        </w:tc>
        <w:tc>
          <w:tcPr>
            <w:tcW w:w="3012"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براي اجراي دومنظورگي صنايع دفاعي بايد سياست، فرآيند، امور فني و خدمات حاصل‌شده در بخش غيردفاعي به بخش دفاعي وارد و يا به نوعي بين متغيرهاي دو بخش، همگرايي حاصل گردد</w:t>
            </w:r>
          </w:p>
        </w:tc>
      </w:tr>
      <w:tr w:rsidR="00AF28EE" w:rsidRPr="002D1F3D" w:rsidTr="00AF28EE">
        <w:trPr>
          <w:trHeight w:val="57"/>
          <w:jc w:val="center"/>
        </w:trPr>
        <w:tc>
          <w:tcPr>
            <w:tcW w:w="500" w:type="dxa"/>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5</w:t>
            </w:r>
          </w:p>
        </w:tc>
        <w:tc>
          <w:tcPr>
            <w:tcW w:w="1091"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sz w:val="21"/>
                <w:szCs w:val="22"/>
                <w:rtl/>
              </w:rPr>
              <w:t>[</w:t>
            </w:r>
            <w:r w:rsidRPr="002D1F3D">
              <w:rPr>
                <w:rFonts w:eastAsia="Times New Roman" w:hint="cs"/>
                <w:sz w:val="21"/>
                <w:szCs w:val="22"/>
                <w:rtl/>
              </w:rPr>
              <w:t>27و33</w:t>
            </w:r>
            <w:r w:rsidRPr="002D1F3D">
              <w:rPr>
                <w:rFonts w:eastAsia="Times New Roman"/>
                <w:sz w:val="21"/>
                <w:szCs w:val="22"/>
                <w:rtl/>
              </w:rPr>
              <w:t>]</w:t>
            </w:r>
          </w:p>
        </w:tc>
        <w:tc>
          <w:tcPr>
            <w:tcW w:w="1494"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 شناسايي درخواست بازيگران اصلي</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تعامل با بازيگران اصلي</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تغيير در رويه بازيگران اصلي</w:t>
            </w:r>
          </w:p>
        </w:tc>
        <w:tc>
          <w:tcPr>
            <w:tcW w:w="1396"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 محيط نهادي</w:t>
            </w:r>
          </w:p>
        </w:tc>
        <w:tc>
          <w:tcPr>
            <w:tcW w:w="3012"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طراحي و اجراي سياست‌هاي دومنظوره شدن صنعت دفاعي به تعاملات بازيگران اصلي آن (اثراتي كه مي‌گذارند و اثراتي كه مي‌پذيرند) ربط دارد</w:t>
            </w:r>
          </w:p>
        </w:tc>
      </w:tr>
      <w:tr w:rsidR="00AF28EE" w:rsidRPr="002D1F3D" w:rsidTr="00AF28EE">
        <w:trPr>
          <w:trHeight w:val="57"/>
          <w:jc w:val="center"/>
        </w:trPr>
        <w:tc>
          <w:tcPr>
            <w:tcW w:w="500" w:type="dxa"/>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6</w:t>
            </w:r>
          </w:p>
        </w:tc>
        <w:tc>
          <w:tcPr>
            <w:tcW w:w="1091"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sz w:val="21"/>
                <w:szCs w:val="22"/>
                <w:rtl/>
              </w:rPr>
              <w:t>[</w:t>
            </w:r>
            <w:r w:rsidRPr="002D1F3D">
              <w:rPr>
                <w:rFonts w:eastAsia="Times New Roman" w:hint="cs"/>
                <w:sz w:val="21"/>
                <w:szCs w:val="22"/>
                <w:rtl/>
              </w:rPr>
              <w:t>29</w:t>
            </w:r>
            <w:r w:rsidRPr="002D1F3D">
              <w:rPr>
                <w:rFonts w:eastAsia="Times New Roman"/>
                <w:sz w:val="21"/>
                <w:szCs w:val="22"/>
                <w:rtl/>
              </w:rPr>
              <w:t>]</w:t>
            </w:r>
          </w:p>
        </w:tc>
        <w:tc>
          <w:tcPr>
            <w:tcW w:w="1494"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 دسترسي آزاد به مؤلفه‌هاي تجاري</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فرصت نوآوري محصولات تجاري</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انتقال فناوري</w:t>
            </w:r>
          </w:p>
        </w:tc>
        <w:tc>
          <w:tcPr>
            <w:tcW w:w="1396"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 ادغام مأموريت</w:t>
            </w:r>
          </w:p>
        </w:tc>
        <w:tc>
          <w:tcPr>
            <w:tcW w:w="3012"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دومنظوره‌سازي، شكار فرصت براي پل زدن بين بخش‌هاي دفاعي و غيردفاعي است و به طور كلي نوعي افتراق را به ذهن خطور مي‌دهد</w:t>
            </w:r>
          </w:p>
        </w:tc>
      </w:tr>
    </w:tbl>
    <w:p w:rsidR="00AF28EE" w:rsidRPr="002D1F3D" w:rsidRDefault="00AF28EE" w:rsidP="004761A3">
      <w:pPr>
        <w:jc w:val="both"/>
        <w:rPr>
          <w:sz w:val="2"/>
          <w:szCs w:val="2"/>
          <w:rtl/>
          <w:lang w:bidi="ar-SA"/>
        </w:rPr>
      </w:pPr>
    </w:p>
    <w:tbl>
      <w:tblPr>
        <w:tblStyle w:val="TableGrid21"/>
        <w:bidiVisual/>
        <w:tblW w:w="7673" w:type="dxa"/>
        <w:jc w:val="center"/>
        <w:tblCellMar>
          <w:left w:w="85" w:type="dxa"/>
          <w:right w:w="85" w:type="dxa"/>
        </w:tblCellMar>
        <w:tblLook w:val="04A0"/>
      </w:tblPr>
      <w:tblGrid>
        <w:gridCol w:w="500"/>
        <w:gridCol w:w="608"/>
        <w:gridCol w:w="2080"/>
        <w:gridCol w:w="1378"/>
        <w:gridCol w:w="3107"/>
      </w:tblGrid>
      <w:tr w:rsidR="004761A3" w:rsidRPr="002D1F3D" w:rsidTr="0025228E">
        <w:trPr>
          <w:trHeight w:val="57"/>
          <w:tblHeader/>
          <w:jc w:val="center"/>
        </w:trPr>
        <w:tc>
          <w:tcPr>
            <w:tcW w:w="7673" w:type="dxa"/>
            <w:gridSpan w:val="5"/>
            <w:tcBorders>
              <w:top w:val="nil"/>
              <w:left w:val="nil"/>
              <w:right w:val="nil"/>
            </w:tcBorders>
            <w:vAlign w:val="center"/>
          </w:tcPr>
          <w:p w:rsidR="004761A3" w:rsidRPr="002D1F3D" w:rsidRDefault="004761A3" w:rsidP="0025228E">
            <w:pPr>
              <w:spacing w:before="240"/>
              <w:jc w:val="center"/>
              <w:rPr>
                <w:rFonts w:ascii="Times New Roman Bold" w:eastAsia="Calibri" w:hAnsi="Times New Roman Bold"/>
                <w:b/>
                <w:bCs/>
                <w:sz w:val="20"/>
                <w:szCs w:val="21"/>
                <w:rtl/>
              </w:rPr>
            </w:pPr>
            <w:r w:rsidRPr="002D1F3D">
              <w:rPr>
                <w:rFonts w:ascii="Times New Roman Bold" w:eastAsia="Calibri" w:hAnsi="Times New Roman Bold" w:hint="cs"/>
                <w:b/>
                <w:bCs/>
                <w:sz w:val="20"/>
                <w:szCs w:val="21"/>
                <w:rtl/>
              </w:rPr>
              <w:lastRenderedPageBreak/>
              <w:t>جدول 1) نظريات و مدل‌هاي ساخت خط‌مشي دومنظوره‌سازي</w:t>
            </w:r>
          </w:p>
        </w:tc>
      </w:tr>
      <w:tr w:rsidR="004761A3" w:rsidRPr="002D1F3D" w:rsidTr="00AF28EE">
        <w:trPr>
          <w:trHeight w:val="57"/>
          <w:tblHeader/>
          <w:jc w:val="center"/>
        </w:trPr>
        <w:tc>
          <w:tcPr>
            <w:tcW w:w="500" w:type="dxa"/>
            <w:vMerge w:val="restart"/>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رديف</w:t>
            </w:r>
          </w:p>
        </w:tc>
        <w:tc>
          <w:tcPr>
            <w:tcW w:w="472" w:type="dxa"/>
            <w:vMerge w:val="restart"/>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منبع</w:t>
            </w:r>
          </w:p>
        </w:tc>
        <w:tc>
          <w:tcPr>
            <w:tcW w:w="6701" w:type="dxa"/>
            <w:gridSpan w:val="3"/>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 xml:space="preserve">عناصر مؤثر بر ساخت خط‌مشي </w:t>
            </w:r>
            <w:r w:rsidRPr="002D1F3D">
              <w:rPr>
                <w:rFonts w:eastAsia="Times New Roman" w:hint="cs"/>
                <w:sz w:val="21"/>
                <w:szCs w:val="22"/>
                <w:rtl/>
                <w:lang w:bidi="ar-SA"/>
              </w:rPr>
              <w:t>يكپارچگي صنايع دفاعي و غيردفاعي</w:t>
            </w:r>
          </w:p>
        </w:tc>
      </w:tr>
      <w:tr w:rsidR="004761A3" w:rsidRPr="002D1F3D" w:rsidTr="00AF28EE">
        <w:trPr>
          <w:trHeight w:val="57"/>
          <w:tblHeader/>
          <w:jc w:val="center"/>
        </w:trPr>
        <w:tc>
          <w:tcPr>
            <w:tcW w:w="500" w:type="dxa"/>
            <w:vMerge/>
            <w:vAlign w:val="center"/>
          </w:tcPr>
          <w:p w:rsidR="004761A3" w:rsidRPr="002D1F3D" w:rsidRDefault="004761A3" w:rsidP="0025228E">
            <w:pPr>
              <w:jc w:val="center"/>
              <w:rPr>
                <w:rFonts w:eastAsia="Times New Roman"/>
                <w:sz w:val="21"/>
                <w:szCs w:val="22"/>
                <w:rtl/>
              </w:rPr>
            </w:pPr>
          </w:p>
        </w:tc>
        <w:tc>
          <w:tcPr>
            <w:tcW w:w="472" w:type="dxa"/>
            <w:vMerge/>
            <w:shd w:val="clear" w:color="auto" w:fill="auto"/>
            <w:vAlign w:val="center"/>
          </w:tcPr>
          <w:p w:rsidR="004761A3" w:rsidRPr="002D1F3D" w:rsidRDefault="004761A3" w:rsidP="0025228E">
            <w:pPr>
              <w:jc w:val="center"/>
              <w:rPr>
                <w:rFonts w:eastAsia="Times New Roman"/>
                <w:sz w:val="21"/>
                <w:szCs w:val="22"/>
                <w:rtl/>
              </w:rPr>
            </w:pPr>
          </w:p>
        </w:tc>
        <w:tc>
          <w:tcPr>
            <w:tcW w:w="2115"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مؤلفه‌ها</w:t>
            </w:r>
          </w:p>
        </w:tc>
        <w:tc>
          <w:tcPr>
            <w:tcW w:w="1397"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ابعاد/عوامل</w:t>
            </w:r>
          </w:p>
        </w:tc>
        <w:tc>
          <w:tcPr>
            <w:tcW w:w="3189"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توضيحات</w:t>
            </w:r>
          </w:p>
        </w:tc>
      </w:tr>
      <w:tr w:rsidR="004761A3" w:rsidRPr="002D1F3D" w:rsidTr="00AF28EE">
        <w:trPr>
          <w:trHeight w:val="57"/>
          <w:jc w:val="center"/>
        </w:trPr>
        <w:tc>
          <w:tcPr>
            <w:tcW w:w="500" w:type="dxa"/>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7</w:t>
            </w:r>
          </w:p>
        </w:tc>
        <w:tc>
          <w:tcPr>
            <w:tcW w:w="472"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sz w:val="21"/>
                <w:szCs w:val="22"/>
                <w:rtl/>
              </w:rPr>
              <w:t>[</w:t>
            </w:r>
            <w:r w:rsidRPr="002D1F3D">
              <w:rPr>
                <w:rFonts w:eastAsia="Times New Roman" w:hint="cs"/>
                <w:sz w:val="21"/>
                <w:szCs w:val="22"/>
                <w:rtl/>
              </w:rPr>
              <w:t>34</w:t>
            </w:r>
            <w:r w:rsidRPr="002D1F3D">
              <w:rPr>
                <w:rFonts w:eastAsia="Times New Roman"/>
                <w:sz w:val="21"/>
                <w:szCs w:val="22"/>
                <w:rtl/>
              </w:rPr>
              <w:t>]</w:t>
            </w:r>
          </w:p>
        </w:tc>
        <w:tc>
          <w:tcPr>
            <w:tcW w:w="2115"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 تشكيل كميته‌هاي تخصصي</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نظام تصميم‌گيري شورايي</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هسته مطالعاتي</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اداره بهبود</w:t>
            </w:r>
          </w:p>
        </w:tc>
        <w:tc>
          <w:tcPr>
            <w:tcW w:w="1397"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 ساختار</w:t>
            </w:r>
          </w:p>
        </w:tc>
        <w:tc>
          <w:tcPr>
            <w:tcW w:w="3189"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براي ادغام صنايع بخش‌هاي دفاعي و غيردفاعي بايد توانايي‌هاي بالقوه مورد ارزيابي قرار گيرند كه يكي از اين توانايي‌هاي داخلي، ساختار است</w:t>
            </w:r>
          </w:p>
        </w:tc>
      </w:tr>
      <w:tr w:rsidR="004761A3" w:rsidRPr="002D1F3D" w:rsidTr="00AF28EE">
        <w:trPr>
          <w:trHeight w:val="57"/>
          <w:jc w:val="center"/>
        </w:trPr>
        <w:tc>
          <w:tcPr>
            <w:tcW w:w="500" w:type="dxa"/>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8</w:t>
            </w:r>
          </w:p>
        </w:tc>
        <w:tc>
          <w:tcPr>
            <w:tcW w:w="472"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sz w:val="21"/>
                <w:szCs w:val="22"/>
                <w:rtl/>
              </w:rPr>
              <w:t>[</w:t>
            </w:r>
            <w:r w:rsidRPr="002D1F3D">
              <w:rPr>
                <w:rFonts w:eastAsia="Times New Roman" w:hint="cs"/>
                <w:sz w:val="21"/>
                <w:szCs w:val="22"/>
                <w:rtl/>
              </w:rPr>
              <w:t>31</w:t>
            </w:r>
            <w:r w:rsidRPr="002D1F3D">
              <w:rPr>
                <w:rFonts w:eastAsia="Times New Roman"/>
                <w:sz w:val="21"/>
                <w:szCs w:val="22"/>
                <w:rtl/>
              </w:rPr>
              <w:t>]</w:t>
            </w:r>
          </w:p>
        </w:tc>
        <w:tc>
          <w:tcPr>
            <w:tcW w:w="2115"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 انتقال فناوري</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تقويت زيرساخت</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تحقيقات بنيادي</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كاهش هزينه</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تضمين كيفيت</w:t>
            </w:r>
          </w:p>
        </w:tc>
        <w:tc>
          <w:tcPr>
            <w:tcW w:w="1397"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 بازسازي فرآيندها</w:t>
            </w:r>
          </w:p>
        </w:tc>
        <w:tc>
          <w:tcPr>
            <w:tcW w:w="3189"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كاهش بودجه‌هاي دفاعي نيازمند بازسازي فرآيند تدارك نيروهاي مسلح است. دومنظوره‌سازي صنعت دفاعي مي‌تواند فرآيند جديدي در تأمين مالي باشد</w:t>
            </w:r>
          </w:p>
        </w:tc>
      </w:tr>
      <w:tr w:rsidR="004761A3" w:rsidRPr="002D1F3D" w:rsidTr="00AF28EE">
        <w:trPr>
          <w:trHeight w:val="57"/>
          <w:jc w:val="center"/>
        </w:trPr>
        <w:tc>
          <w:tcPr>
            <w:tcW w:w="500" w:type="dxa"/>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9</w:t>
            </w:r>
          </w:p>
        </w:tc>
        <w:tc>
          <w:tcPr>
            <w:tcW w:w="472"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sz w:val="21"/>
                <w:szCs w:val="22"/>
                <w:rtl/>
              </w:rPr>
              <w:t>[</w:t>
            </w:r>
            <w:r w:rsidRPr="002D1F3D">
              <w:rPr>
                <w:rFonts w:eastAsia="Times New Roman" w:hint="cs"/>
                <w:sz w:val="21"/>
                <w:szCs w:val="22"/>
                <w:rtl/>
              </w:rPr>
              <w:t>31</w:t>
            </w:r>
            <w:r w:rsidRPr="002D1F3D">
              <w:rPr>
                <w:rFonts w:eastAsia="Times New Roman"/>
                <w:sz w:val="21"/>
                <w:szCs w:val="22"/>
                <w:rtl/>
              </w:rPr>
              <w:t>]</w:t>
            </w:r>
          </w:p>
        </w:tc>
        <w:tc>
          <w:tcPr>
            <w:tcW w:w="2115"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 خصوصي‌سازي</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استفاده از شبكه همكاران</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شناخت فناوري‌هاي بحراني</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استفاده از ظرفيت و نوآوري‌هاي محيط بيروني صنعت دفاعي</w:t>
            </w:r>
          </w:p>
        </w:tc>
        <w:tc>
          <w:tcPr>
            <w:tcW w:w="1397"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 رصد محيطي</w:t>
            </w:r>
          </w:p>
        </w:tc>
        <w:tc>
          <w:tcPr>
            <w:tcW w:w="3189"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بر اساس مطالعه عميق وضعيت صنعت دفاعي سه كشور فرانسه، انگليس و آلمان، ابعاد و مؤلفه‌هاي دومنظوره‌سازي شناسايي شده‌اند</w:t>
            </w:r>
          </w:p>
        </w:tc>
      </w:tr>
      <w:tr w:rsidR="004761A3" w:rsidRPr="002D1F3D" w:rsidTr="00AF28EE">
        <w:trPr>
          <w:trHeight w:val="57"/>
          <w:jc w:val="center"/>
        </w:trPr>
        <w:tc>
          <w:tcPr>
            <w:tcW w:w="500" w:type="dxa"/>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10</w:t>
            </w:r>
          </w:p>
        </w:tc>
        <w:tc>
          <w:tcPr>
            <w:tcW w:w="472"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sz w:val="21"/>
                <w:szCs w:val="22"/>
                <w:rtl/>
              </w:rPr>
              <w:t>[</w:t>
            </w:r>
            <w:r w:rsidRPr="002D1F3D">
              <w:rPr>
                <w:rFonts w:eastAsia="Times New Roman" w:hint="cs"/>
                <w:sz w:val="21"/>
                <w:szCs w:val="22"/>
                <w:rtl/>
              </w:rPr>
              <w:t>31</w:t>
            </w:r>
            <w:r w:rsidRPr="002D1F3D">
              <w:rPr>
                <w:rFonts w:eastAsia="Times New Roman"/>
                <w:sz w:val="21"/>
                <w:szCs w:val="22"/>
                <w:rtl/>
              </w:rPr>
              <w:t>]</w:t>
            </w:r>
          </w:p>
        </w:tc>
        <w:tc>
          <w:tcPr>
            <w:tcW w:w="2115"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 دسترسي به بازارها</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رقابت عادلانه و آزاد</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شفافيت</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رضايت ذينفعان</w:t>
            </w:r>
          </w:p>
        </w:tc>
        <w:tc>
          <w:tcPr>
            <w:tcW w:w="1397"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 رقابت‌پذيري</w:t>
            </w:r>
          </w:p>
        </w:tc>
        <w:tc>
          <w:tcPr>
            <w:tcW w:w="3189"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حمايت دانش‌محور از صنايع دفاعي از طريق كاربرد فناوري‌هاي دفاعي براي محصولات غيردفاعي، ايجادكننده صنعت براي ديگر بخش‌ها است. خط‌مشي صنايع دفاعي بايد به گونه‌اي باشد كه به نيازهاي در حال تغيير بازار پاسخ دهد</w:t>
            </w:r>
          </w:p>
        </w:tc>
      </w:tr>
      <w:tr w:rsidR="004761A3" w:rsidRPr="002D1F3D" w:rsidTr="00AF28EE">
        <w:trPr>
          <w:trHeight w:val="57"/>
          <w:jc w:val="center"/>
        </w:trPr>
        <w:tc>
          <w:tcPr>
            <w:tcW w:w="500" w:type="dxa"/>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11</w:t>
            </w:r>
          </w:p>
        </w:tc>
        <w:tc>
          <w:tcPr>
            <w:tcW w:w="472"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sz w:val="21"/>
                <w:szCs w:val="22"/>
                <w:rtl/>
              </w:rPr>
              <w:t>[</w:t>
            </w:r>
            <w:r w:rsidRPr="002D1F3D">
              <w:rPr>
                <w:rFonts w:eastAsia="Times New Roman" w:hint="cs"/>
                <w:sz w:val="21"/>
                <w:szCs w:val="22"/>
                <w:rtl/>
              </w:rPr>
              <w:t>32</w:t>
            </w:r>
            <w:r w:rsidRPr="002D1F3D">
              <w:rPr>
                <w:rFonts w:eastAsia="Times New Roman"/>
                <w:sz w:val="21"/>
                <w:szCs w:val="22"/>
                <w:rtl/>
              </w:rPr>
              <w:t>]</w:t>
            </w:r>
          </w:p>
        </w:tc>
        <w:tc>
          <w:tcPr>
            <w:tcW w:w="2115"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 اشاعه، خلق و آگاه‌سازي</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نيازهاي جديد</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فرصت تعامل منعطف</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زمينه‌هاي نهادي</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شايستگي‌هاي سازماني/مديريتي</w:t>
            </w:r>
          </w:p>
        </w:tc>
        <w:tc>
          <w:tcPr>
            <w:tcW w:w="1397"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 نوآوري</w:t>
            </w:r>
          </w:p>
        </w:tc>
        <w:tc>
          <w:tcPr>
            <w:tcW w:w="3189"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بر اساس اقتصاد مبتني بر دانش، دومنظوره‌سازي نبايد صرفاً به صورت پروژه‌هايي موقت و داوطلبانه باشد بلكه خط‌مشي نوآوري، پذيرش دائم دستاوردهاي دفاعي براي بخش غيردفاعي را تسهيل مي‌كند</w:t>
            </w:r>
          </w:p>
        </w:tc>
      </w:tr>
      <w:tr w:rsidR="004761A3" w:rsidRPr="002D1F3D" w:rsidTr="00AF28EE">
        <w:trPr>
          <w:trHeight w:val="57"/>
          <w:jc w:val="center"/>
        </w:trPr>
        <w:tc>
          <w:tcPr>
            <w:tcW w:w="500" w:type="dxa"/>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12</w:t>
            </w:r>
          </w:p>
        </w:tc>
        <w:tc>
          <w:tcPr>
            <w:tcW w:w="472"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sz w:val="21"/>
                <w:szCs w:val="22"/>
                <w:rtl/>
              </w:rPr>
              <w:t>[</w:t>
            </w:r>
            <w:r w:rsidRPr="002D1F3D">
              <w:rPr>
                <w:rFonts w:eastAsia="Times New Roman" w:hint="cs"/>
                <w:sz w:val="21"/>
                <w:szCs w:val="22"/>
                <w:rtl/>
              </w:rPr>
              <w:t>7و22</w:t>
            </w:r>
            <w:r w:rsidRPr="002D1F3D">
              <w:rPr>
                <w:rFonts w:eastAsia="Times New Roman"/>
                <w:sz w:val="21"/>
                <w:szCs w:val="22"/>
                <w:rtl/>
              </w:rPr>
              <w:t>]</w:t>
            </w:r>
          </w:p>
        </w:tc>
        <w:tc>
          <w:tcPr>
            <w:tcW w:w="2115"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 عوامل مستقيم: سرمايه‌گذاري پژوهشي، خلاقيت و خبرگي، درك روند بازار</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عوامل غيرمستقيم: محيط نهادي، كاربران، فقدان بازدارندها</w:t>
            </w:r>
          </w:p>
        </w:tc>
        <w:tc>
          <w:tcPr>
            <w:tcW w:w="1397"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 عوامل مستقيم</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عوامل غيرمستقيم</w:t>
            </w:r>
          </w:p>
        </w:tc>
        <w:tc>
          <w:tcPr>
            <w:tcW w:w="3189"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عوامل مؤثر بر شكل‌گيري نوآوري صنعت دفاعي شامل دو دسته عوامل مستقيم و غيرمستقيم مي‌گردد</w:t>
            </w:r>
          </w:p>
        </w:tc>
      </w:tr>
      <w:tr w:rsidR="004761A3" w:rsidRPr="002D1F3D" w:rsidTr="00AF28EE">
        <w:trPr>
          <w:trHeight w:val="57"/>
          <w:jc w:val="center"/>
        </w:trPr>
        <w:tc>
          <w:tcPr>
            <w:tcW w:w="500" w:type="dxa"/>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lastRenderedPageBreak/>
              <w:t>13</w:t>
            </w:r>
          </w:p>
        </w:tc>
        <w:tc>
          <w:tcPr>
            <w:tcW w:w="472"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sz w:val="21"/>
                <w:szCs w:val="22"/>
                <w:rtl/>
              </w:rPr>
              <w:t>[</w:t>
            </w:r>
            <w:r w:rsidRPr="002D1F3D">
              <w:rPr>
                <w:rFonts w:eastAsia="Times New Roman" w:hint="cs"/>
                <w:sz w:val="21"/>
                <w:szCs w:val="22"/>
                <w:rtl/>
              </w:rPr>
              <w:t>19</w:t>
            </w:r>
            <w:r w:rsidRPr="002D1F3D">
              <w:rPr>
                <w:rFonts w:eastAsia="Times New Roman"/>
                <w:sz w:val="21"/>
                <w:szCs w:val="22"/>
                <w:rtl/>
              </w:rPr>
              <w:t>]</w:t>
            </w:r>
          </w:p>
        </w:tc>
        <w:tc>
          <w:tcPr>
            <w:tcW w:w="2115" w:type="dxa"/>
            <w:shd w:val="clear" w:color="auto" w:fill="auto"/>
            <w:vAlign w:val="center"/>
          </w:tcPr>
          <w:p w:rsidR="004761A3" w:rsidRPr="002D1F3D" w:rsidRDefault="004761A3" w:rsidP="0025228E">
            <w:pPr>
              <w:jc w:val="center"/>
              <w:rPr>
                <w:rFonts w:eastAsia="Times New Roman"/>
                <w:sz w:val="21"/>
                <w:szCs w:val="22"/>
                <w:rtl/>
                <w:lang w:bidi="ar-SA"/>
              </w:rPr>
            </w:pPr>
            <w:r w:rsidRPr="002D1F3D">
              <w:rPr>
                <w:rFonts w:eastAsia="Times New Roman" w:hint="cs"/>
                <w:sz w:val="21"/>
                <w:szCs w:val="22"/>
                <w:rtl/>
              </w:rPr>
              <w:t xml:space="preserve">- </w:t>
            </w:r>
            <w:r w:rsidRPr="002D1F3D">
              <w:rPr>
                <w:rFonts w:eastAsia="Times New Roman" w:hint="cs"/>
                <w:sz w:val="21"/>
                <w:szCs w:val="22"/>
                <w:rtl/>
                <w:lang w:bidi="ar-SA"/>
              </w:rPr>
              <w:t>گزارش حسابداري</w:t>
            </w:r>
          </w:p>
          <w:p w:rsidR="004761A3" w:rsidRPr="002D1F3D" w:rsidRDefault="004761A3" w:rsidP="0025228E">
            <w:pPr>
              <w:jc w:val="center"/>
              <w:rPr>
                <w:rFonts w:eastAsia="Times New Roman"/>
                <w:sz w:val="21"/>
                <w:szCs w:val="22"/>
                <w:rtl/>
                <w:lang w:bidi="ar-SA"/>
              </w:rPr>
            </w:pPr>
            <w:r w:rsidRPr="002D1F3D">
              <w:rPr>
                <w:rFonts w:eastAsia="Times New Roman" w:hint="cs"/>
                <w:sz w:val="21"/>
                <w:szCs w:val="22"/>
                <w:rtl/>
                <w:lang w:bidi="ar-SA"/>
              </w:rPr>
              <w:t>- نوع تصميم‌گيري</w:t>
            </w:r>
          </w:p>
          <w:p w:rsidR="004761A3" w:rsidRPr="002D1F3D" w:rsidRDefault="004761A3" w:rsidP="0025228E">
            <w:pPr>
              <w:jc w:val="center"/>
              <w:rPr>
                <w:rFonts w:eastAsia="Times New Roman"/>
                <w:sz w:val="21"/>
                <w:szCs w:val="22"/>
                <w:rtl/>
                <w:lang w:bidi="ar-SA"/>
              </w:rPr>
            </w:pPr>
            <w:r w:rsidRPr="002D1F3D">
              <w:rPr>
                <w:rFonts w:eastAsia="Times New Roman" w:hint="cs"/>
                <w:sz w:val="21"/>
                <w:szCs w:val="22"/>
                <w:rtl/>
                <w:lang w:bidi="ar-SA"/>
              </w:rPr>
              <w:t>- فرهنگ و ارزش‌هاي سازماني</w:t>
            </w:r>
          </w:p>
          <w:p w:rsidR="004761A3" w:rsidRPr="002D1F3D" w:rsidRDefault="004761A3" w:rsidP="0025228E">
            <w:pPr>
              <w:jc w:val="center"/>
              <w:rPr>
                <w:rFonts w:eastAsia="Times New Roman"/>
                <w:sz w:val="21"/>
                <w:szCs w:val="22"/>
                <w:rtl/>
                <w:lang w:bidi="ar-SA"/>
              </w:rPr>
            </w:pPr>
            <w:r w:rsidRPr="002D1F3D">
              <w:rPr>
                <w:rFonts w:eastAsia="Times New Roman" w:hint="cs"/>
                <w:sz w:val="21"/>
                <w:szCs w:val="22"/>
                <w:rtl/>
                <w:lang w:bidi="ar-SA"/>
              </w:rPr>
              <w:t>- استانداردها و قوانين</w:t>
            </w:r>
          </w:p>
          <w:p w:rsidR="004761A3" w:rsidRPr="002D1F3D" w:rsidRDefault="004761A3" w:rsidP="0025228E">
            <w:pPr>
              <w:jc w:val="center"/>
              <w:rPr>
                <w:rFonts w:eastAsia="Times New Roman"/>
                <w:sz w:val="21"/>
                <w:szCs w:val="22"/>
                <w:rtl/>
              </w:rPr>
            </w:pPr>
            <w:r w:rsidRPr="002D1F3D">
              <w:rPr>
                <w:rFonts w:eastAsia="Times New Roman" w:hint="cs"/>
                <w:sz w:val="21"/>
                <w:szCs w:val="22"/>
                <w:rtl/>
                <w:lang w:bidi="ar-SA"/>
              </w:rPr>
              <w:t>- نوع بازاريابي</w:t>
            </w:r>
          </w:p>
        </w:tc>
        <w:tc>
          <w:tcPr>
            <w:tcW w:w="1397"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w:t>
            </w:r>
          </w:p>
        </w:tc>
        <w:tc>
          <w:tcPr>
            <w:tcW w:w="3189" w:type="dxa"/>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lang w:bidi="ar-SA"/>
              </w:rPr>
              <w:t>در مطالعه‌اي كيفي، تفاوت بين سازمان و كسب‌وكار دفاعي و غيردفاعي شامل آيتم‌هاي گزارش حسابداري، نوع تصميم‌گيري، فرهنگ و ارزش‌هاي سازماني، استانداردها و قوانين و نوع بازاريابي شناسايي شده است</w:t>
            </w:r>
          </w:p>
        </w:tc>
      </w:tr>
      <w:tr w:rsidR="004761A3" w:rsidRPr="002D1F3D" w:rsidTr="00AF28EE">
        <w:trPr>
          <w:trHeight w:val="57"/>
          <w:jc w:val="center"/>
        </w:trPr>
        <w:tc>
          <w:tcPr>
            <w:tcW w:w="500" w:type="dxa"/>
            <w:tcBorders>
              <w:bottom w:val="single" w:sz="4" w:space="0" w:color="auto"/>
            </w:tcBorders>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14</w:t>
            </w:r>
          </w:p>
        </w:tc>
        <w:tc>
          <w:tcPr>
            <w:tcW w:w="472" w:type="dxa"/>
            <w:tcBorders>
              <w:bottom w:val="single" w:sz="4" w:space="0" w:color="auto"/>
            </w:tcBorders>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sz w:val="21"/>
                <w:szCs w:val="22"/>
                <w:rtl/>
              </w:rPr>
              <w:t>[</w:t>
            </w:r>
            <w:r w:rsidRPr="002D1F3D">
              <w:rPr>
                <w:rFonts w:eastAsia="Times New Roman" w:hint="cs"/>
                <w:sz w:val="21"/>
                <w:szCs w:val="22"/>
                <w:rtl/>
              </w:rPr>
              <w:t>30</w:t>
            </w:r>
            <w:r w:rsidRPr="002D1F3D">
              <w:rPr>
                <w:rFonts w:eastAsia="Times New Roman"/>
                <w:sz w:val="21"/>
                <w:szCs w:val="22"/>
                <w:rtl/>
              </w:rPr>
              <w:t>]</w:t>
            </w:r>
          </w:p>
        </w:tc>
        <w:tc>
          <w:tcPr>
            <w:tcW w:w="2115" w:type="dxa"/>
            <w:tcBorders>
              <w:bottom w:val="single" w:sz="4" w:space="0" w:color="auto"/>
            </w:tcBorders>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 همكاري بيروني</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تنوع فناوري</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ظرفيت نوآوري</w:t>
            </w:r>
          </w:p>
          <w:p w:rsidR="004761A3" w:rsidRPr="002D1F3D" w:rsidRDefault="004761A3" w:rsidP="0025228E">
            <w:pPr>
              <w:jc w:val="center"/>
              <w:rPr>
                <w:rFonts w:eastAsia="Times New Roman"/>
                <w:sz w:val="21"/>
                <w:szCs w:val="22"/>
                <w:rtl/>
              </w:rPr>
            </w:pPr>
            <w:r w:rsidRPr="002D1F3D">
              <w:rPr>
                <w:rFonts w:eastAsia="Times New Roman" w:hint="cs"/>
                <w:sz w:val="21"/>
                <w:szCs w:val="22"/>
                <w:rtl/>
              </w:rPr>
              <w:t>- گرايش به توليد غيردفاعي</w:t>
            </w:r>
          </w:p>
        </w:tc>
        <w:tc>
          <w:tcPr>
            <w:tcW w:w="1397" w:type="dxa"/>
            <w:tcBorders>
              <w:bottom w:val="single" w:sz="4" w:space="0" w:color="auto"/>
            </w:tcBorders>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w:t>
            </w:r>
          </w:p>
        </w:tc>
        <w:tc>
          <w:tcPr>
            <w:tcW w:w="3189" w:type="dxa"/>
            <w:tcBorders>
              <w:bottom w:val="single" w:sz="4" w:space="0" w:color="auto"/>
            </w:tcBorders>
            <w:shd w:val="clear" w:color="auto" w:fill="auto"/>
            <w:vAlign w:val="center"/>
          </w:tcPr>
          <w:p w:rsidR="004761A3" w:rsidRPr="002D1F3D" w:rsidRDefault="004761A3" w:rsidP="0025228E">
            <w:pPr>
              <w:jc w:val="center"/>
              <w:rPr>
                <w:rFonts w:eastAsia="Times New Roman"/>
                <w:sz w:val="21"/>
                <w:szCs w:val="22"/>
                <w:rtl/>
              </w:rPr>
            </w:pPr>
            <w:r w:rsidRPr="002D1F3D">
              <w:rPr>
                <w:rFonts w:eastAsia="Times New Roman" w:hint="cs"/>
                <w:sz w:val="21"/>
                <w:szCs w:val="22"/>
                <w:rtl/>
              </w:rPr>
              <w:t>در قالب يك پايان‌نامه در دانشگاه اسلو (سال 2013) بر مبناي انتقال فناوري از بخش دفاعي به صنايع غيردفاعي، عوامل مؤثر بر دومنظوره‌سازي صنعت دفاعي شناسايي شده‌اند. همچنين در آن وضعيت بكارگيري عوامل فوق در برخي صنايع وابسته دفاعي مورد مطالعه قرار گرفته و به اين نتيجه رسيده كه بين عوامل شناسايي‌شده و گسترش دومنظوره‌سازي صنعت دفاعي رابطه‌اي مستقيم برقرار است</w:t>
            </w:r>
          </w:p>
        </w:tc>
      </w:tr>
      <w:tr w:rsidR="004761A3" w:rsidRPr="002D1F3D" w:rsidTr="0025228E">
        <w:trPr>
          <w:trHeight w:val="57"/>
          <w:jc w:val="center"/>
        </w:trPr>
        <w:tc>
          <w:tcPr>
            <w:tcW w:w="7673" w:type="dxa"/>
            <w:gridSpan w:val="5"/>
            <w:tcBorders>
              <w:left w:val="nil"/>
              <w:bottom w:val="nil"/>
              <w:right w:val="nil"/>
            </w:tcBorders>
            <w:vAlign w:val="center"/>
          </w:tcPr>
          <w:p w:rsidR="004761A3" w:rsidRPr="002D1F3D" w:rsidRDefault="004761A3" w:rsidP="0025228E">
            <w:pPr>
              <w:jc w:val="center"/>
              <w:rPr>
                <w:rFonts w:eastAsia="Times New Roman"/>
                <w:sz w:val="13"/>
                <w:szCs w:val="14"/>
                <w:rtl/>
              </w:rPr>
            </w:pPr>
          </w:p>
        </w:tc>
      </w:tr>
    </w:tbl>
    <w:p w:rsidR="00C77C63" w:rsidRPr="002D1F3D" w:rsidRDefault="00C77C63" w:rsidP="00C77C63">
      <w:pPr>
        <w:jc w:val="both"/>
        <w:rPr>
          <w:rFonts w:eastAsia="Calibri"/>
          <w:b/>
          <w:bCs/>
          <w:sz w:val="22"/>
          <w:szCs w:val="24"/>
          <w:rtl/>
        </w:rPr>
      </w:pPr>
      <w:r w:rsidRPr="002D1F3D">
        <w:rPr>
          <w:rFonts w:eastAsia="Calibri" w:hint="cs"/>
          <w:b/>
          <w:bCs/>
          <w:sz w:val="22"/>
          <w:szCs w:val="24"/>
          <w:rtl/>
        </w:rPr>
        <w:t>5-5) وضعيت فعلي دومنظوره‌سازي صنعت دفاعي: قوت‌ها و ضعف‌ها</w:t>
      </w:r>
    </w:p>
    <w:p w:rsidR="00C77C63" w:rsidRPr="002D1F3D" w:rsidRDefault="00C77C63" w:rsidP="00C77C63">
      <w:pPr>
        <w:tabs>
          <w:tab w:val="right" w:pos="3699"/>
        </w:tabs>
        <w:jc w:val="both"/>
        <w:rPr>
          <w:rFonts w:eastAsia="Calibri"/>
          <w:sz w:val="23"/>
          <w:szCs w:val="25"/>
          <w:rtl/>
        </w:rPr>
      </w:pPr>
      <w:r w:rsidRPr="002D1F3D">
        <w:rPr>
          <w:rFonts w:eastAsia="Calibri" w:hint="cs"/>
          <w:sz w:val="23"/>
          <w:szCs w:val="25"/>
          <w:rtl/>
        </w:rPr>
        <w:t>وضعيت فعلي دومنظوره‌سازي صنعت دفاعي كشور، رويكردي خطي را دربر مي‌گيرد. در رويكرد خطي به دومنظوره‌سازي، نوآوري‌هاي كشف‌شده از صنايع دفاعي به غيردفاعي</w:t>
      </w:r>
      <w:r w:rsidRPr="002D1F3D">
        <w:rPr>
          <w:rFonts w:eastAsia="Calibri"/>
          <w:sz w:val="23"/>
          <w:szCs w:val="25"/>
          <w:vertAlign w:val="superscript"/>
          <w:rtl/>
        </w:rPr>
        <w:footnoteReference w:id="8"/>
      </w:r>
      <w:r w:rsidRPr="002D1F3D">
        <w:rPr>
          <w:rFonts w:eastAsia="Calibri" w:hint="cs"/>
          <w:sz w:val="23"/>
          <w:szCs w:val="25"/>
          <w:rtl/>
        </w:rPr>
        <w:t xml:space="preserve"> يا از صنايع غيردفاعي به دفاعي</w:t>
      </w:r>
      <w:r w:rsidRPr="002D1F3D">
        <w:rPr>
          <w:rFonts w:eastAsia="Calibri"/>
          <w:sz w:val="23"/>
          <w:szCs w:val="25"/>
          <w:vertAlign w:val="superscript"/>
          <w:rtl/>
        </w:rPr>
        <w:footnoteReference w:id="9"/>
      </w:r>
      <w:r w:rsidRPr="002D1F3D">
        <w:rPr>
          <w:rFonts w:eastAsia="Calibri" w:hint="cs"/>
          <w:sz w:val="23"/>
          <w:szCs w:val="25"/>
          <w:rtl/>
        </w:rPr>
        <w:t xml:space="preserve"> اطلاق (رها) مي‌گردد. اين رويكرد صرفاً براي حمايت و حفظ مالكيت معنوي</w:t>
      </w:r>
      <w:r w:rsidRPr="002D1F3D">
        <w:rPr>
          <w:rFonts w:eastAsia="Calibri"/>
          <w:sz w:val="23"/>
          <w:szCs w:val="25"/>
          <w:vertAlign w:val="superscript"/>
          <w:rtl/>
        </w:rPr>
        <w:footnoteReference w:id="10"/>
      </w:r>
      <w:r w:rsidRPr="002D1F3D">
        <w:rPr>
          <w:rFonts w:eastAsia="Calibri" w:hint="cs"/>
          <w:sz w:val="23"/>
          <w:szCs w:val="25"/>
          <w:rtl/>
        </w:rPr>
        <w:t xml:space="preserve"> توسعه يافته است. امروزه اما خط‌مشي‌هايي وجود دارد كه صنايع دفاعي را به سمت رويكردهاي اشاعه</w:t>
      </w:r>
      <w:r w:rsidRPr="002D1F3D">
        <w:rPr>
          <w:rFonts w:eastAsia="Calibri"/>
          <w:sz w:val="23"/>
          <w:szCs w:val="25"/>
          <w:vertAlign w:val="superscript"/>
          <w:rtl/>
        </w:rPr>
        <w:footnoteReference w:id="11"/>
      </w:r>
      <w:r w:rsidRPr="002D1F3D">
        <w:rPr>
          <w:rFonts w:eastAsia="Calibri" w:hint="cs"/>
          <w:sz w:val="23"/>
          <w:szCs w:val="25"/>
          <w:rtl/>
        </w:rPr>
        <w:t xml:space="preserve"> نيز سوق مي‌دهند و در اين رويكرد، استفاده از ظرفيت‌هاي جمعي در قالب شبكه مدنظر قرار مي‌گيرد </w:t>
      </w:r>
      <w:r w:rsidRPr="002D1F3D">
        <w:rPr>
          <w:sz w:val="23"/>
          <w:szCs w:val="25"/>
          <w:rtl/>
          <w:lang w:bidi="ar-SA"/>
        </w:rPr>
        <w:t>[</w:t>
      </w:r>
      <w:r w:rsidRPr="002D1F3D">
        <w:rPr>
          <w:rFonts w:hint="cs"/>
          <w:sz w:val="23"/>
          <w:szCs w:val="25"/>
          <w:rtl/>
          <w:lang w:bidi="ar-SA"/>
        </w:rPr>
        <w:t>30</w:t>
      </w:r>
      <w:r w:rsidRPr="002D1F3D">
        <w:rPr>
          <w:sz w:val="23"/>
          <w:szCs w:val="25"/>
          <w:rtl/>
          <w:lang w:bidi="ar-SA"/>
        </w:rPr>
        <w:t>]</w:t>
      </w:r>
      <w:r w:rsidRPr="002D1F3D">
        <w:rPr>
          <w:rFonts w:hint="cs"/>
          <w:sz w:val="23"/>
          <w:szCs w:val="25"/>
          <w:rtl/>
        </w:rPr>
        <w:t>.</w:t>
      </w:r>
      <w:r w:rsidRPr="002D1F3D">
        <w:rPr>
          <w:rFonts w:hint="cs"/>
          <w:sz w:val="23"/>
          <w:szCs w:val="25"/>
          <w:rtl/>
          <w:lang w:bidi="ar-SA"/>
        </w:rPr>
        <w:t xml:space="preserve"> </w:t>
      </w:r>
      <w:r w:rsidRPr="002D1F3D">
        <w:rPr>
          <w:rFonts w:eastAsia="Calibri" w:hint="cs"/>
          <w:sz w:val="23"/>
          <w:szCs w:val="25"/>
          <w:rtl/>
        </w:rPr>
        <w:t>دومنظوره شدن صنعت دفاعي تابع خط‌مشي‌هاي نوآورانه و فناورانه زمان است. شايستگي‌هاي سازماني و توانايي طراحي تعاملات منعطف از عوامل كليدي موفقيت در خط‌مشي دومنظوره‌سازي است. از ديد مريندول و ورساليس، خط‌مشي دومنظوره‌سازي بايد از رويكردي مأموريت‌محور به سمت رويكرد اشاعه حركت كند. به عبارت ديگر صرفاً پژوهش‌هاي بنيادي دفاعي‌محور تمام بودجه تحقيقاتي را به خود اختصاص ندهند (به اميد آنكه شايد نوآوري غيردفاعي نيز صورت گيرد) و پروژه‌هاي غيردفاعي در حاشيه قرار گيرند بلكه انديشه نهادينه‌شده</w:t>
      </w:r>
      <w:r w:rsidRPr="002D1F3D">
        <w:rPr>
          <w:rFonts w:eastAsia="Calibri"/>
          <w:sz w:val="23"/>
          <w:szCs w:val="25"/>
          <w:vertAlign w:val="superscript"/>
          <w:rtl/>
        </w:rPr>
        <w:footnoteReference w:id="12"/>
      </w:r>
      <w:r w:rsidRPr="002D1F3D">
        <w:rPr>
          <w:rFonts w:eastAsia="Calibri" w:hint="cs"/>
          <w:sz w:val="23"/>
          <w:szCs w:val="25"/>
          <w:vertAlign w:val="superscript"/>
          <w:rtl/>
        </w:rPr>
        <w:t xml:space="preserve"> </w:t>
      </w:r>
      <w:r w:rsidRPr="002D1F3D">
        <w:rPr>
          <w:rFonts w:eastAsia="Calibri" w:hint="cs"/>
          <w:sz w:val="23"/>
          <w:szCs w:val="25"/>
          <w:rtl/>
        </w:rPr>
        <w:t xml:space="preserve">دومنظوره‌سازي براي حل مشكلاتي نظير كاهش بودجه و اصلاحات داخلي صنعت دفاعي هم مدنظر قرار گيرد. مديريت دومنظوره‌سازي بايد در اهداف راهبردي سازمان مورد توجه قرار گرفته و براي دومنظوره‌سازي علاوه بر توانايي ايجاد نوآوري بايد به دو </w:t>
      </w:r>
      <w:r w:rsidRPr="002D1F3D">
        <w:rPr>
          <w:rFonts w:eastAsia="Calibri" w:hint="cs"/>
          <w:sz w:val="23"/>
          <w:szCs w:val="25"/>
          <w:rtl/>
        </w:rPr>
        <w:lastRenderedPageBreak/>
        <w:t>مقوله زمينه‌هاي نهادي و شايستگي‌هاي سازماني و مديريتي هم توجه كرد. در تحليل زمينه‌هاي نهادي، بايد همكاري، زيرساخت و تعامل با همه ذينفعان دومنظورگي وجود داشته باشد و تحليل شايستگي‌ها نيز فرآيندهاي روزانه همچون به‌اشتراك‌گذاري اهداف كوتاه‌مدت را با هدف به حركت درآوردن عملكرد تمامي ذينفعان و دسترسي به دانش سازماني شامل شود</w:t>
      </w:r>
      <w:r w:rsidRPr="002D1F3D">
        <w:rPr>
          <w:rFonts w:hint="cs"/>
          <w:sz w:val="23"/>
          <w:szCs w:val="25"/>
          <w:rtl/>
          <w:lang w:bidi="ar-SA"/>
        </w:rPr>
        <w:t xml:space="preserve"> </w:t>
      </w:r>
      <w:r w:rsidRPr="002D1F3D">
        <w:rPr>
          <w:sz w:val="23"/>
          <w:szCs w:val="25"/>
          <w:rtl/>
          <w:lang w:bidi="ar-SA"/>
        </w:rPr>
        <w:t>[</w:t>
      </w:r>
      <w:r w:rsidRPr="002D1F3D">
        <w:rPr>
          <w:rFonts w:hint="cs"/>
          <w:sz w:val="23"/>
          <w:szCs w:val="25"/>
          <w:rtl/>
          <w:lang w:bidi="ar-SA"/>
        </w:rPr>
        <w:t>32</w:t>
      </w:r>
      <w:r w:rsidRPr="002D1F3D">
        <w:rPr>
          <w:sz w:val="23"/>
          <w:szCs w:val="25"/>
          <w:rtl/>
          <w:lang w:bidi="ar-SA"/>
        </w:rPr>
        <w:t>]</w:t>
      </w:r>
      <w:r w:rsidRPr="002D1F3D">
        <w:rPr>
          <w:rFonts w:hint="cs"/>
          <w:sz w:val="23"/>
          <w:szCs w:val="25"/>
          <w:rtl/>
        </w:rPr>
        <w:t>.</w:t>
      </w:r>
      <w:r w:rsidRPr="002D1F3D">
        <w:rPr>
          <w:rFonts w:hint="cs"/>
          <w:sz w:val="23"/>
          <w:szCs w:val="25"/>
          <w:rtl/>
          <w:lang w:bidi="ar-SA"/>
        </w:rPr>
        <w:t xml:space="preserve"> </w:t>
      </w:r>
      <w:r w:rsidRPr="002D1F3D">
        <w:rPr>
          <w:rFonts w:eastAsia="Calibri" w:hint="cs"/>
          <w:sz w:val="23"/>
          <w:szCs w:val="25"/>
          <w:rtl/>
        </w:rPr>
        <w:t>ويشنيسكي دو سناريو را براي اين تغييرات ارائه كرده است:</w:t>
      </w:r>
    </w:p>
    <w:p w:rsidR="00C77C63" w:rsidRPr="002D1F3D" w:rsidRDefault="00C77C63" w:rsidP="00C77C63">
      <w:pPr>
        <w:jc w:val="both"/>
        <w:rPr>
          <w:rFonts w:eastAsia="Calibri"/>
          <w:sz w:val="23"/>
          <w:szCs w:val="25"/>
          <w:rtl/>
        </w:rPr>
      </w:pPr>
      <w:r w:rsidRPr="002D1F3D">
        <w:rPr>
          <w:rFonts w:eastAsia="Calibri" w:hint="cs"/>
          <w:sz w:val="23"/>
          <w:szCs w:val="25"/>
        </w:rPr>
        <w:sym w:font="Wingdings" w:char="F0C3"/>
      </w:r>
      <w:r w:rsidRPr="002D1F3D">
        <w:rPr>
          <w:rFonts w:eastAsia="Calibri" w:hint="cs"/>
          <w:sz w:val="23"/>
          <w:szCs w:val="25"/>
          <w:rtl/>
        </w:rPr>
        <w:t xml:space="preserve"> سناريوي گذر از وضعيت موجود</w:t>
      </w:r>
      <w:r w:rsidRPr="002D1F3D">
        <w:rPr>
          <w:rFonts w:eastAsia="Calibri"/>
          <w:sz w:val="23"/>
          <w:szCs w:val="25"/>
          <w:vertAlign w:val="superscript"/>
          <w:rtl/>
        </w:rPr>
        <w:footnoteReference w:id="13"/>
      </w:r>
      <w:r w:rsidRPr="002D1F3D">
        <w:rPr>
          <w:rFonts w:eastAsia="Calibri" w:hint="cs"/>
          <w:sz w:val="23"/>
          <w:szCs w:val="25"/>
          <w:rtl/>
        </w:rPr>
        <w:t>: صنايع دفاعي به علت عدم انجام اصلاحات لازم و پيگيري همان وضع گذشته به سمت ركود و انحطاط تدريجي مي‌روند. وجود بازارهاي متنوع، انعطاف‌پذيري بيشتري را در صنايع دفاعي مي‌طلبد تا علاوه بر رقابت و بقاء، به سمت شكوفايي دفاعي و غيردفاعي حركت كنند.</w:t>
      </w:r>
    </w:p>
    <w:p w:rsidR="00C77C63" w:rsidRPr="002D1F3D" w:rsidRDefault="00C77C63" w:rsidP="00C77C63">
      <w:pPr>
        <w:jc w:val="both"/>
        <w:rPr>
          <w:rFonts w:eastAsia="Calibri"/>
          <w:sz w:val="23"/>
          <w:szCs w:val="25"/>
          <w:rtl/>
        </w:rPr>
      </w:pPr>
      <w:r w:rsidRPr="002D1F3D">
        <w:rPr>
          <w:rFonts w:eastAsia="Calibri" w:hint="cs"/>
          <w:sz w:val="23"/>
          <w:szCs w:val="25"/>
        </w:rPr>
        <w:sym w:font="Wingdings" w:char="F0C3"/>
      </w:r>
      <w:r w:rsidRPr="002D1F3D">
        <w:rPr>
          <w:rFonts w:eastAsia="Calibri" w:hint="cs"/>
          <w:sz w:val="23"/>
          <w:szCs w:val="25"/>
          <w:rtl/>
        </w:rPr>
        <w:t xml:space="preserve"> سناريوي يكپارچگي چندگانه</w:t>
      </w:r>
      <w:r w:rsidRPr="002D1F3D">
        <w:rPr>
          <w:rFonts w:eastAsia="Calibri"/>
          <w:sz w:val="23"/>
          <w:szCs w:val="25"/>
          <w:vertAlign w:val="superscript"/>
          <w:rtl/>
        </w:rPr>
        <w:footnoteReference w:id="14"/>
      </w:r>
      <w:r w:rsidRPr="002D1F3D">
        <w:rPr>
          <w:rFonts w:eastAsia="Calibri" w:hint="cs"/>
          <w:sz w:val="23"/>
          <w:szCs w:val="25"/>
          <w:rtl/>
        </w:rPr>
        <w:t>: امروزه صنايع دفاعي مي‌توانند بازاري مشترك با ديگر صنايع و به ويژه تأمين‌كنندگان و توزيع‌كنندگان ايجاد كنند كه سود و منفعت اين همكاري مشترك به نفع همه طرفين خواهد بود. اين سناريو مي‌تواند با راهبردهاي متفاوتي همچون تنوع فعاليت، وابسته به صادرات، تحت ليسانس و ... انجام شود</w:t>
      </w:r>
      <w:r w:rsidRPr="002D1F3D">
        <w:rPr>
          <w:rFonts w:hint="cs"/>
          <w:sz w:val="23"/>
          <w:szCs w:val="25"/>
          <w:rtl/>
          <w:lang w:bidi="ar-SA"/>
        </w:rPr>
        <w:t xml:space="preserve"> </w:t>
      </w:r>
      <w:r w:rsidRPr="002D1F3D">
        <w:rPr>
          <w:sz w:val="23"/>
          <w:szCs w:val="25"/>
          <w:rtl/>
          <w:lang w:bidi="ar-SA"/>
        </w:rPr>
        <w:t>[</w:t>
      </w:r>
      <w:r w:rsidRPr="002D1F3D">
        <w:rPr>
          <w:rFonts w:hint="cs"/>
          <w:sz w:val="23"/>
          <w:szCs w:val="25"/>
          <w:rtl/>
          <w:lang w:bidi="ar-SA"/>
        </w:rPr>
        <w:t>38</w:t>
      </w:r>
      <w:r w:rsidRPr="002D1F3D">
        <w:rPr>
          <w:sz w:val="23"/>
          <w:szCs w:val="25"/>
          <w:rtl/>
          <w:lang w:bidi="ar-SA"/>
        </w:rPr>
        <w:t>]</w:t>
      </w:r>
      <w:r w:rsidRPr="002D1F3D">
        <w:rPr>
          <w:rFonts w:hint="cs"/>
          <w:sz w:val="23"/>
          <w:szCs w:val="25"/>
          <w:rtl/>
        </w:rPr>
        <w:t xml:space="preserve">. </w:t>
      </w:r>
      <w:r w:rsidRPr="002D1F3D">
        <w:rPr>
          <w:rFonts w:eastAsia="Calibri" w:hint="cs"/>
          <w:sz w:val="23"/>
          <w:szCs w:val="25"/>
          <w:rtl/>
        </w:rPr>
        <w:t>وضعيت فعلي دومنظورگي صنعت دفاعي را بر مبناي سناريوهاي ويشنيسكي مي‌توان به صورت جدول 2 تحليل نمود.</w:t>
      </w:r>
    </w:p>
    <w:tbl>
      <w:tblPr>
        <w:tblStyle w:val="TableGrid1"/>
        <w:bidiVisual/>
        <w:tblW w:w="7427" w:type="dxa"/>
        <w:jc w:val="center"/>
        <w:tblLook w:val="04A0"/>
      </w:tblPr>
      <w:tblGrid>
        <w:gridCol w:w="3649"/>
        <w:gridCol w:w="3778"/>
      </w:tblGrid>
      <w:tr w:rsidR="00AF28EE" w:rsidRPr="002D1F3D" w:rsidTr="00AF28EE">
        <w:trPr>
          <w:trHeight w:val="57"/>
          <w:jc w:val="center"/>
        </w:trPr>
        <w:tc>
          <w:tcPr>
            <w:tcW w:w="7427" w:type="dxa"/>
            <w:gridSpan w:val="2"/>
            <w:tcBorders>
              <w:top w:val="nil"/>
              <w:left w:val="nil"/>
              <w:bottom w:val="single" w:sz="4" w:space="0" w:color="000000"/>
              <w:right w:val="nil"/>
            </w:tcBorders>
            <w:shd w:val="clear" w:color="auto" w:fill="auto"/>
            <w:vAlign w:val="center"/>
          </w:tcPr>
          <w:p w:rsidR="00AF28EE" w:rsidRPr="002D1F3D" w:rsidRDefault="00AF28EE" w:rsidP="00AF28EE">
            <w:pPr>
              <w:spacing w:before="120"/>
              <w:jc w:val="center"/>
              <w:rPr>
                <w:rFonts w:ascii="Times New Roman Bold" w:hAnsi="Times New Roman Bold"/>
                <w:b/>
                <w:bCs/>
                <w:sz w:val="20"/>
                <w:szCs w:val="21"/>
                <w:rtl/>
              </w:rPr>
            </w:pPr>
            <w:r w:rsidRPr="002D1F3D">
              <w:rPr>
                <w:rFonts w:ascii="Times New Roman Bold" w:hAnsi="Times New Roman Bold" w:hint="cs"/>
                <w:b/>
                <w:bCs/>
                <w:sz w:val="20"/>
                <w:szCs w:val="21"/>
                <w:rtl/>
              </w:rPr>
              <w:t xml:space="preserve">جدول 2) تحليل صنايع دفاعي بر مبناي </w:t>
            </w:r>
            <w:r w:rsidRPr="002D1F3D">
              <w:rPr>
                <w:rFonts w:ascii="Times New Roman Bold" w:hAnsi="Times New Roman Bold"/>
                <w:b/>
                <w:bCs/>
                <w:sz w:val="20"/>
                <w:szCs w:val="21"/>
              </w:rPr>
              <w:t>SWOT</w:t>
            </w:r>
            <w:r w:rsidRPr="002D1F3D">
              <w:rPr>
                <w:rFonts w:ascii="Times New Roman Bold" w:hAnsi="Times New Roman Bold" w:hint="cs"/>
                <w:b/>
                <w:bCs/>
                <w:sz w:val="20"/>
                <w:szCs w:val="21"/>
                <w:rtl/>
              </w:rPr>
              <w:t xml:space="preserve"> (از منظر دفاعي و غيردفاعي)</w:t>
            </w:r>
            <w:r w:rsidRPr="002D1F3D">
              <w:rPr>
                <w:rFonts w:ascii="Times New Roman Bold" w:hAnsi="Times New Roman Bold"/>
                <w:b/>
                <w:bCs/>
                <w:sz w:val="20"/>
                <w:szCs w:val="21"/>
                <w:rtl/>
              </w:rPr>
              <w:t xml:space="preserve"> [</w:t>
            </w:r>
            <w:r w:rsidRPr="002D1F3D">
              <w:rPr>
                <w:rFonts w:ascii="Times New Roman Bold" w:hAnsi="Times New Roman Bold" w:hint="cs"/>
                <w:b/>
                <w:bCs/>
                <w:sz w:val="20"/>
                <w:szCs w:val="21"/>
                <w:rtl/>
              </w:rPr>
              <w:t>38</w:t>
            </w:r>
            <w:r w:rsidRPr="002D1F3D">
              <w:rPr>
                <w:rFonts w:ascii="Times New Roman Bold" w:hAnsi="Times New Roman Bold"/>
                <w:b/>
                <w:bCs/>
                <w:sz w:val="20"/>
                <w:szCs w:val="21"/>
                <w:rtl/>
              </w:rPr>
              <w:t>]</w:t>
            </w:r>
          </w:p>
        </w:tc>
      </w:tr>
      <w:tr w:rsidR="00AF28EE" w:rsidRPr="002D1F3D" w:rsidTr="00AF28EE">
        <w:trPr>
          <w:trHeight w:val="57"/>
          <w:jc w:val="center"/>
        </w:trPr>
        <w:tc>
          <w:tcPr>
            <w:tcW w:w="3649" w:type="dxa"/>
            <w:shd w:val="clear" w:color="auto" w:fill="D9D9D9" w:themeFill="background1" w:themeFillShade="D9"/>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نقاط قوت</w:t>
            </w:r>
          </w:p>
        </w:tc>
        <w:tc>
          <w:tcPr>
            <w:tcW w:w="3778" w:type="dxa"/>
            <w:shd w:val="clear" w:color="auto" w:fill="D9D9D9" w:themeFill="background1" w:themeFillShade="D9"/>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نقاط ضعف</w:t>
            </w:r>
          </w:p>
        </w:tc>
      </w:tr>
      <w:tr w:rsidR="00AF28EE" w:rsidRPr="002D1F3D" w:rsidTr="00AF28EE">
        <w:trPr>
          <w:trHeight w:val="57"/>
          <w:jc w:val="center"/>
        </w:trPr>
        <w:tc>
          <w:tcPr>
            <w:tcW w:w="3649" w:type="dxa"/>
            <w:tcBorders>
              <w:bottom w:val="single" w:sz="4" w:space="0" w:color="000000"/>
            </w:tcBorders>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 تأمين‌كننده اصلي تجهيزات نظامي (انحصاري)</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توانايي ايجاد تنوع و انعطاف‌پذيري در سبد محصولات دفاعي و غيردفاعي</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تجربه‌افزايي در حوزه‌هاي الهام‌بخش صنايع دفاعي و غيردفاعي</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توانايي يكپارچه‌سازي (شبكه‌سازي) و هم‌افزايي با ديگر صنايع غيرنظامي</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ايجاد سياست‌هاي متفاوت در فعاليت صنعتي</w:t>
            </w:r>
          </w:p>
        </w:tc>
        <w:tc>
          <w:tcPr>
            <w:tcW w:w="3778" w:type="dxa"/>
            <w:tcBorders>
              <w:bottom w:val="single" w:sz="4" w:space="0" w:color="000000"/>
            </w:tcBorders>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 تقليد صرف از راهبردهاي ساير كشورها در مورد دومنظورگي بخش دفاعي و عدم توجه به عناصر مختلف ايجادكننده دومنظورگي صنعت دفاعي براي بهره‌برداري مطلوب</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تخصص‌گرايي زياد و توأم با پنهان‌كاري مانع همكاري و ايجادكننده فساد شده است</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دشواري جداسازي عملكردهاي دفاعي و غيردفاعي صنايع دفاعي</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دوباره‌كاري و هزينه‌كرد زياد به علت مسائل و نفوذهاي سياسي</w:t>
            </w:r>
          </w:p>
        </w:tc>
      </w:tr>
      <w:tr w:rsidR="00AF28EE" w:rsidRPr="002D1F3D" w:rsidTr="00AF28EE">
        <w:trPr>
          <w:trHeight w:val="57"/>
          <w:jc w:val="center"/>
        </w:trPr>
        <w:tc>
          <w:tcPr>
            <w:tcW w:w="3649" w:type="dxa"/>
            <w:shd w:val="clear" w:color="auto" w:fill="D9D9D9" w:themeFill="background1" w:themeFillShade="D9"/>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نقاط فرصت</w:t>
            </w:r>
          </w:p>
        </w:tc>
        <w:tc>
          <w:tcPr>
            <w:tcW w:w="3778" w:type="dxa"/>
            <w:shd w:val="clear" w:color="auto" w:fill="D9D9D9" w:themeFill="background1" w:themeFillShade="D9"/>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نقاط تهديد</w:t>
            </w:r>
          </w:p>
        </w:tc>
      </w:tr>
      <w:tr w:rsidR="00AF28EE" w:rsidRPr="002D1F3D" w:rsidTr="00AF28EE">
        <w:trPr>
          <w:trHeight w:val="57"/>
          <w:jc w:val="center"/>
        </w:trPr>
        <w:tc>
          <w:tcPr>
            <w:tcW w:w="3649"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 يكپارچگي صنعت دفاعي و غيردفاعي براي خلق كارايي در تأمين ملزومات دفاعي</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تأمين ملزومات غيردفاعي به واسطه درخواست بازار غيردفاعي به ويژه بازارهاي تخصصي و بخش دولتي</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بهره‌برداري از اشكال مختلف همكاري دفاعي و غيردفاعي (مثلاً بهره‌برداري مشترك)</w:t>
            </w:r>
          </w:p>
        </w:tc>
        <w:tc>
          <w:tcPr>
            <w:tcW w:w="3778" w:type="dxa"/>
            <w:shd w:val="clear" w:color="auto" w:fill="auto"/>
            <w:vAlign w:val="center"/>
          </w:tcPr>
          <w:p w:rsidR="00AF28EE" w:rsidRPr="002D1F3D" w:rsidRDefault="00AF28EE" w:rsidP="0025228E">
            <w:pPr>
              <w:jc w:val="center"/>
              <w:rPr>
                <w:rFonts w:eastAsia="Times New Roman"/>
                <w:sz w:val="21"/>
                <w:szCs w:val="22"/>
                <w:rtl/>
              </w:rPr>
            </w:pPr>
            <w:r w:rsidRPr="002D1F3D">
              <w:rPr>
                <w:rFonts w:eastAsia="Times New Roman" w:hint="cs"/>
                <w:sz w:val="21"/>
                <w:szCs w:val="22"/>
                <w:rtl/>
              </w:rPr>
              <w:t>- وجود بازارهاي محلي و بين‌المللي در زمينه توليدات صنايع غيردفاعي و احتمال از دست دادن بازار و صادرات</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شكل‌گيري بحران اقتصادي و كاهش بودجه صنعت دفاعي</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كاهش طول عمر ادوات نظامي و عدم درخواست براي توليد انبوه</w:t>
            </w:r>
          </w:p>
          <w:p w:rsidR="00AF28EE" w:rsidRPr="002D1F3D" w:rsidRDefault="00AF28EE" w:rsidP="0025228E">
            <w:pPr>
              <w:jc w:val="center"/>
              <w:rPr>
                <w:rFonts w:eastAsia="Times New Roman"/>
                <w:sz w:val="21"/>
                <w:szCs w:val="22"/>
                <w:rtl/>
              </w:rPr>
            </w:pPr>
            <w:r w:rsidRPr="002D1F3D">
              <w:rPr>
                <w:rFonts w:eastAsia="Times New Roman" w:hint="cs"/>
                <w:sz w:val="21"/>
                <w:szCs w:val="22"/>
                <w:rtl/>
              </w:rPr>
              <w:t>- نگراني‌هاي امنيتي و حفاظت اطلاعات در حوزه غيردفاعي</w:t>
            </w:r>
          </w:p>
        </w:tc>
      </w:tr>
    </w:tbl>
    <w:p w:rsidR="00C77C63" w:rsidRPr="002D1F3D" w:rsidRDefault="00C77C63" w:rsidP="00C77C63">
      <w:pPr>
        <w:jc w:val="both"/>
        <w:rPr>
          <w:rFonts w:eastAsia="Calibri"/>
          <w:sz w:val="23"/>
          <w:szCs w:val="25"/>
          <w:rtl/>
          <w:lang w:bidi="ar-SA"/>
        </w:rPr>
      </w:pPr>
      <w:r w:rsidRPr="002D1F3D">
        <w:rPr>
          <w:rFonts w:eastAsia="Calibri" w:hint="cs"/>
          <w:sz w:val="23"/>
          <w:szCs w:val="25"/>
          <w:rtl/>
        </w:rPr>
        <w:lastRenderedPageBreak/>
        <w:t>بنابر تحليل فوق، صنايع دفاعي صنايعي خوداتكاء و بومي، متكي بر منابع انساني و قدرت بسيج‌كنندگي منابع نظامي و صنعتي، با سازماني پويا، چالاك، يكپارچه و منسجم در بخش دفاعي و غيردفاعي، دانش‌بنيان، يادگيرنده و نوآور، بهره‌ور، پاسخگو و شايسته‌گرا و همچنين توزيع‌شده در صنايع مختلف كشور مورد نظر خواهند بود</w:t>
      </w:r>
      <w:r w:rsidRPr="002D1F3D">
        <w:rPr>
          <w:sz w:val="23"/>
          <w:szCs w:val="25"/>
          <w:rtl/>
          <w:lang w:bidi="ar-SA"/>
        </w:rPr>
        <w:t xml:space="preserve"> [</w:t>
      </w:r>
      <w:r w:rsidRPr="002D1F3D">
        <w:rPr>
          <w:rFonts w:hint="cs"/>
          <w:sz w:val="23"/>
          <w:szCs w:val="25"/>
          <w:rtl/>
          <w:lang w:bidi="ar-SA"/>
        </w:rPr>
        <w:t>14</w:t>
      </w:r>
      <w:r w:rsidRPr="002D1F3D">
        <w:rPr>
          <w:sz w:val="23"/>
          <w:szCs w:val="25"/>
          <w:rtl/>
          <w:lang w:bidi="ar-SA"/>
        </w:rPr>
        <w:t>]</w:t>
      </w:r>
      <w:r w:rsidRPr="002D1F3D">
        <w:rPr>
          <w:rFonts w:hint="cs"/>
          <w:sz w:val="23"/>
          <w:szCs w:val="25"/>
          <w:rtl/>
        </w:rPr>
        <w:t>.</w:t>
      </w:r>
      <w:r w:rsidRPr="002D1F3D">
        <w:rPr>
          <w:rFonts w:hint="cs"/>
          <w:sz w:val="23"/>
          <w:szCs w:val="25"/>
          <w:rtl/>
          <w:lang w:bidi="ar-SA"/>
        </w:rPr>
        <w:t xml:space="preserve"> </w:t>
      </w:r>
      <w:r w:rsidRPr="002D1F3D">
        <w:rPr>
          <w:rFonts w:eastAsia="Calibri" w:hint="cs"/>
          <w:sz w:val="23"/>
          <w:szCs w:val="25"/>
          <w:rtl/>
          <w:lang w:bidi="ar-SA"/>
        </w:rPr>
        <w:t>براي دستيابي به اين تغييرات، سياست‌ها و راهبردهاي كلان ذيل شناسايي و ارائه شده است:</w:t>
      </w:r>
    </w:p>
    <w:p w:rsidR="00C77C63" w:rsidRPr="002D1F3D" w:rsidRDefault="00C77C63" w:rsidP="00C77C63">
      <w:pPr>
        <w:jc w:val="both"/>
        <w:rPr>
          <w:rFonts w:eastAsia="Calibri"/>
          <w:sz w:val="23"/>
          <w:szCs w:val="25"/>
          <w:lang w:bidi="ar-SA"/>
        </w:rPr>
      </w:pPr>
      <w:r w:rsidRPr="002D1F3D">
        <w:rPr>
          <w:rFonts w:hint="cs"/>
          <w:sz w:val="23"/>
          <w:szCs w:val="25"/>
          <w:lang w:bidi="ar-SA"/>
        </w:rPr>
        <w:sym w:font="Wingdings" w:char="F0B1"/>
      </w:r>
      <w:r w:rsidRPr="002D1F3D">
        <w:rPr>
          <w:rFonts w:eastAsia="Calibri" w:hint="cs"/>
          <w:sz w:val="23"/>
          <w:szCs w:val="25"/>
          <w:rtl/>
          <w:lang w:bidi="ar-SA"/>
        </w:rPr>
        <w:t xml:space="preserve"> هدايت صنعت دفاعي به سمت مسائل كليدي بر مبناي نيازهاي اولويت‌دار دفاعي و غيردفاعي</w:t>
      </w:r>
    </w:p>
    <w:p w:rsidR="00C77C63" w:rsidRPr="002D1F3D" w:rsidRDefault="00C77C63" w:rsidP="00C77C63">
      <w:pPr>
        <w:jc w:val="both"/>
        <w:rPr>
          <w:rFonts w:eastAsia="Calibri"/>
          <w:sz w:val="23"/>
          <w:szCs w:val="25"/>
          <w:lang w:bidi="ar-SA"/>
        </w:rPr>
      </w:pPr>
      <w:r w:rsidRPr="002D1F3D">
        <w:rPr>
          <w:rFonts w:hint="cs"/>
          <w:sz w:val="23"/>
          <w:szCs w:val="25"/>
          <w:lang w:bidi="ar-SA"/>
        </w:rPr>
        <w:sym w:font="Wingdings" w:char="F0B1"/>
      </w:r>
      <w:r w:rsidRPr="002D1F3D">
        <w:rPr>
          <w:rFonts w:eastAsia="Calibri" w:hint="cs"/>
          <w:sz w:val="23"/>
          <w:szCs w:val="25"/>
          <w:rtl/>
          <w:lang w:bidi="ar-SA"/>
        </w:rPr>
        <w:t xml:space="preserve"> بهره‌گيري سازمان‌يافته از ظرفيت‌هاي فني و تخصصي و منابع ملي و بين‌المللي</w:t>
      </w:r>
    </w:p>
    <w:p w:rsidR="00C77C63" w:rsidRPr="002D1F3D" w:rsidRDefault="00C77C63" w:rsidP="00C77C63">
      <w:pPr>
        <w:jc w:val="both"/>
        <w:rPr>
          <w:rFonts w:eastAsia="Calibri"/>
          <w:sz w:val="23"/>
          <w:szCs w:val="25"/>
          <w:lang w:bidi="ar-SA"/>
        </w:rPr>
      </w:pPr>
      <w:r w:rsidRPr="002D1F3D">
        <w:rPr>
          <w:rFonts w:hint="cs"/>
          <w:sz w:val="23"/>
          <w:szCs w:val="25"/>
          <w:lang w:bidi="ar-SA"/>
        </w:rPr>
        <w:sym w:font="Wingdings" w:char="F0B1"/>
      </w:r>
      <w:r w:rsidRPr="002D1F3D">
        <w:rPr>
          <w:rFonts w:eastAsia="Calibri" w:hint="cs"/>
          <w:sz w:val="23"/>
          <w:szCs w:val="25"/>
          <w:rtl/>
          <w:lang w:bidi="ar-SA"/>
        </w:rPr>
        <w:t xml:space="preserve"> مهندسي مجدد در زيرساخت‌هاي توسعه با رويكرد گذر از شرايط موجود به صنايع دانش‌بنيان</w:t>
      </w:r>
    </w:p>
    <w:p w:rsidR="00C77C63" w:rsidRPr="002D1F3D" w:rsidRDefault="00C77C63" w:rsidP="00C77C63">
      <w:pPr>
        <w:jc w:val="both"/>
        <w:rPr>
          <w:rFonts w:eastAsia="Calibri"/>
          <w:sz w:val="23"/>
          <w:szCs w:val="25"/>
          <w:lang w:bidi="ar-SA"/>
        </w:rPr>
      </w:pPr>
      <w:r w:rsidRPr="002D1F3D">
        <w:rPr>
          <w:rFonts w:hint="cs"/>
          <w:sz w:val="23"/>
          <w:szCs w:val="25"/>
          <w:lang w:bidi="ar-SA"/>
        </w:rPr>
        <w:sym w:font="Wingdings" w:char="F0B1"/>
      </w:r>
      <w:r w:rsidRPr="002D1F3D">
        <w:rPr>
          <w:rFonts w:eastAsia="Calibri" w:hint="cs"/>
          <w:sz w:val="23"/>
          <w:szCs w:val="25"/>
          <w:rtl/>
          <w:lang w:bidi="ar-SA"/>
        </w:rPr>
        <w:t xml:space="preserve"> خودكفايي در توليد محصولات كليدي تحريمي و توسعه هدفمند برنامه صادرات محصولات دفاعي و غيردفاعي</w:t>
      </w:r>
    </w:p>
    <w:p w:rsidR="00C77C63" w:rsidRPr="002D1F3D" w:rsidRDefault="00C77C63" w:rsidP="00C77C63">
      <w:pPr>
        <w:jc w:val="both"/>
        <w:rPr>
          <w:rFonts w:eastAsia="Calibri"/>
          <w:sz w:val="23"/>
          <w:szCs w:val="25"/>
          <w:lang w:bidi="ar-SA"/>
        </w:rPr>
      </w:pPr>
      <w:r w:rsidRPr="002D1F3D">
        <w:rPr>
          <w:rFonts w:hint="cs"/>
          <w:sz w:val="23"/>
          <w:szCs w:val="25"/>
          <w:lang w:bidi="ar-SA"/>
        </w:rPr>
        <w:sym w:font="Wingdings" w:char="F0B1"/>
      </w:r>
      <w:r w:rsidRPr="002D1F3D">
        <w:rPr>
          <w:rFonts w:eastAsia="Calibri" w:hint="cs"/>
          <w:sz w:val="23"/>
          <w:szCs w:val="25"/>
          <w:rtl/>
          <w:lang w:bidi="ar-SA"/>
        </w:rPr>
        <w:t xml:space="preserve"> ايجاد صنايع و توليد مجازي</w:t>
      </w:r>
    </w:p>
    <w:p w:rsidR="00C77C63" w:rsidRPr="002D1F3D" w:rsidRDefault="00C77C63" w:rsidP="00C77C63">
      <w:pPr>
        <w:jc w:val="both"/>
        <w:rPr>
          <w:rFonts w:eastAsia="Calibri"/>
          <w:sz w:val="23"/>
          <w:szCs w:val="25"/>
          <w:lang w:bidi="ar-SA"/>
        </w:rPr>
      </w:pPr>
      <w:r w:rsidRPr="002D1F3D">
        <w:rPr>
          <w:rFonts w:hint="cs"/>
          <w:sz w:val="23"/>
          <w:szCs w:val="25"/>
          <w:lang w:bidi="ar-SA"/>
        </w:rPr>
        <w:sym w:font="Wingdings" w:char="F0B1"/>
      </w:r>
      <w:r w:rsidRPr="002D1F3D">
        <w:rPr>
          <w:rFonts w:eastAsia="Calibri" w:hint="cs"/>
          <w:sz w:val="23"/>
          <w:szCs w:val="25"/>
          <w:rtl/>
          <w:lang w:bidi="ar-SA"/>
        </w:rPr>
        <w:t xml:space="preserve"> شفافيت هزينه‌هاي توليد صنعتي</w:t>
      </w:r>
    </w:p>
    <w:p w:rsidR="00C77C63" w:rsidRPr="002D1F3D" w:rsidRDefault="00C77C63" w:rsidP="00C77C63">
      <w:pPr>
        <w:jc w:val="both"/>
        <w:rPr>
          <w:rFonts w:eastAsia="Calibri"/>
          <w:sz w:val="23"/>
          <w:szCs w:val="25"/>
          <w:lang w:bidi="ar-SA"/>
        </w:rPr>
      </w:pPr>
      <w:r w:rsidRPr="002D1F3D">
        <w:rPr>
          <w:rFonts w:hint="cs"/>
          <w:sz w:val="23"/>
          <w:szCs w:val="25"/>
          <w:lang w:bidi="ar-SA"/>
        </w:rPr>
        <w:sym w:font="Wingdings" w:char="F0B1"/>
      </w:r>
      <w:r w:rsidRPr="002D1F3D">
        <w:rPr>
          <w:rFonts w:eastAsia="Calibri" w:hint="cs"/>
          <w:sz w:val="23"/>
          <w:szCs w:val="25"/>
          <w:rtl/>
          <w:lang w:bidi="ar-SA"/>
        </w:rPr>
        <w:t xml:space="preserve"> دومنظوره‌سازي ظرفيت‌هاي صنعتي بخش دفاعي</w:t>
      </w:r>
    </w:p>
    <w:p w:rsidR="00C77C63" w:rsidRPr="002D1F3D" w:rsidRDefault="00C77C63" w:rsidP="00C77C63">
      <w:pPr>
        <w:jc w:val="both"/>
        <w:rPr>
          <w:rFonts w:eastAsia="Calibri"/>
          <w:sz w:val="23"/>
          <w:szCs w:val="25"/>
          <w:lang w:bidi="ar-SA"/>
        </w:rPr>
      </w:pPr>
      <w:r w:rsidRPr="002D1F3D">
        <w:rPr>
          <w:rFonts w:hint="cs"/>
          <w:sz w:val="23"/>
          <w:szCs w:val="25"/>
          <w:lang w:bidi="ar-SA"/>
        </w:rPr>
        <w:sym w:font="Wingdings" w:char="F0B1"/>
      </w:r>
      <w:r w:rsidRPr="002D1F3D">
        <w:rPr>
          <w:rFonts w:eastAsia="Calibri" w:hint="cs"/>
          <w:sz w:val="23"/>
          <w:szCs w:val="25"/>
          <w:rtl/>
          <w:lang w:bidi="ar-SA"/>
        </w:rPr>
        <w:t xml:space="preserve"> تجاري‌سازي دستاوردهاي صنعتي و فناورانه بخش دفاعي</w:t>
      </w:r>
    </w:p>
    <w:p w:rsidR="00C77C63" w:rsidRPr="002D1F3D" w:rsidRDefault="00C77C63" w:rsidP="00C77C63">
      <w:pPr>
        <w:jc w:val="both"/>
        <w:rPr>
          <w:rFonts w:eastAsia="Calibri"/>
          <w:sz w:val="23"/>
          <w:szCs w:val="25"/>
          <w:lang w:bidi="ar-SA"/>
        </w:rPr>
      </w:pPr>
      <w:r w:rsidRPr="002D1F3D">
        <w:rPr>
          <w:rFonts w:hint="cs"/>
          <w:sz w:val="23"/>
          <w:szCs w:val="25"/>
          <w:lang w:bidi="ar-SA"/>
        </w:rPr>
        <w:sym w:font="Wingdings" w:char="F0B1"/>
      </w:r>
      <w:r w:rsidRPr="002D1F3D">
        <w:rPr>
          <w:rFonts w:eastAsia="Calibri" w:hint="cs"/>
          <w:sz w:val="23"/>
          <w:szCs w:val="25"/>
          <w:rtl/>
          <w:lang w:bidi="ar-SA"/>
        </w:rPr>
        <w:t xml:space="preserve"> حمايت از مشاركت بخش‌هاي خصوصي و تعاوني در تجاري‌سازي محصولات صنعتي و فناورانه بخش دفاعي</w:t>
      </w:r>
    </w:p>
    <w:p w:rsidR="00C77C63" w:rsidRPr="002D1F3D" w:rsidRDefault="00C77C63" w:rsidP="00C77C63">
      <w:pPr>
        <w:jc w:val="both"/>
        <w:rPr>
          <w:rFonts w:eastAsia="Calibri"/>
          <w:sz w:val="23"/>
          <w:szCs w:val="25"/>
          <w:rtl/>
          <w:lang w:bidi="ar-SA"/>
        </w:rPr>
      </w:pPr>
      <w:r w:rsidRPr="002D1F3D">
        <w:rPr>
          <w:rFonts w:hint="cs"/>
          <w:sz w:val="23"/>
          <w:szCs w:val="25"/>
          <w:lang w:bidi="ar-SA"/>
        </w:rPr>
        <w:sym w:font="Wingdings" w:char="F0B1"/>
      </w:r>
      <w:r w:rsidRPr="002D1F3D">
        <w:rPr>
          <w:rFonts w:eastAsia="Calibri" w:hint="cs"/>
          <w:sz w:val="23"/>
          <w:szCs w:val="25"/>
          <w:rtl/>
          <w:lang w:bidi="ar-SA"/>
        </w:rPr>
        <w:t xml:space="preserve"> فروش توليدات و دستاوردهاي فناورانه قابل بهره‌برداري در سطوح ملي و بين‌المللي (با ملاحظات حفاظتي) </w:t>
      </w:r>
      <w:r w:rsidRPr="002D1F3D">
        <w:rPr>
          <w:rFonts w:eastAsia="Calibri"/>
          <w:sz w:val="23"/>
          <w:szCs w:val="25"/>
          <w:rtl/>
          <w:lang w:bidi="ar-SA"/>
        </w:rPr>
        <w:t>[</w:t>
      </w:r>
      <w:r w:rsidRPr="002D1F3D">
        <w:rPr>
          <w:rFonts w:eastAsia="Calibri" w:hint="cs"/>
          <w:sz w:val="23"/>
          <w:szCs w:val="25"/>
          <w:rtl/>
          <w:lang w:bidi="ar-SA"/>
        </w:rPr>
        <w:t>9</w:t>
      </w:r>
      <w:r w:rsidRPr="002D1F3D">
        <w:rPr>
          <w:rFonts w:eastAsia="Calibri"/>
          <w:sz w:val="23"/>
          <w:szCs w:val="25"/>
          <w:rtl/>
          <w:lang w:bidi="ar-SA"/>
        </w:rPr>
        <w:t>]</w:t>
      </w:r>
    </w:p>
    <w:p w:rsidR="00C77C63" w:rsidRPr="002D1F3D" w:rsidRDefault="00C77C63" w:rsidP="00C77C63">
      <w:pPr>
        <w:jc w:val="both"/>
        <w:rPr>
          <w:rFonts w:eastAsia="Calibri"/>
          <w:b/>
          <w:bCs/>
          <w:sz w:val="22"/>
          <w:szCs w:val="24"/>
          <w:rtl/>
        </w:rPr>
      </w:pPr>
      <w:r w:rsidRPr="002D1F3D">
        <w:rPr>
          <w:rFonts w:eastAsia="Calibri" w:hint="cs"/>
          <w:b/>
          <w:bCs/>
          <w:sz w:val="22"/>
          <w:szCs w:val="24"/>
          <w:rtl/>
        </w:rPr>
        <w:t>5-6) جمع‌بندي پيشينه: مبناي نظري مدل مفهومي پژوهش</w:t>
      </w:r>
    </w:p>
    <w:p w:rsidR="00C77C63" w:rsidRPr="002D1F3D" w:rsidRDefault="00C77C63" w:rsidP="00C77C63">
      <w:pPr>
        <w:jc w:val="both"/>
        <w:rPr>
          <w:rFonts w:eastAsia="Times New Roman"/>
          <w:sz w:val="23"/>
          <w:szCs w:val="25"/>
          <w:rtl/>
        </w:rPr>
      </w:pPr>
      <w:r w:rsidRPr="002D1F3D">
        <w:rPr>
          <w:rFonts w:eastAsia="Times New Roman" w:hint="cs"/>
          <w:sz w:val="23"/>
          <w:szCs w:val="25"/>
          <w:rtl/>
        </w:rPr>
        <w:t>تا اينجا پيشينه نظري پژوهش بررسي و مشخص شد كه خط‌مشي عبارت از شناخت مسئله و جهت‌گيري دولت براي حل آن. همچنين مشخص گرديد كه</w:t>
      </w:r>
      <w:r w:rsidRPr="002D1F3D">
        <w:rPr>
          <w:rFonts w:eastAsia="Times New Roman"/>
          <w:sz w:val="23"/>
          <w:szCs w:val="25"/>
          <w:rtl/>
        </w:rPr>
        <w:t xml:space="preserve"> </w:t>
      </w:r>
      <w:r w:rsidRPr="002D1F3D">
        <w:rPr>
          <w:rFonts w:eastAsia="Times New Roman" w:hint="cs"/>
          <w:sz w:val="23"/>
          <w:szCs w:val="25"/>
          <w:rtl/>
        </w:rPr>
        <w:t>براي تدوين خط‌مشي‌هاي عمومي نيازمند انجام سه مرحله شناخت مسئله، دستورگذاري و سپس فرمول‌بندي راه‌حل مي‌باشيم.</w:t>
      </w:r>
    </w:p>
    <w:p w:rsidR="00C77C63" w:rsidRPr="002D1F3D" w:rsidRDefault="00C77C63" w:rsidP="00C77C63">
      <w:pPr>
        <w:jc w:val="both"/>
        <w:rPr>
          <w:rFonts w:eastAsia="Times New Roman"/>
          <w:sz w:val="23"/>
          <w:szCs w:val="25"/>
          <w:rtl/>
        </w:rPr>
      </w:pPr>
      <w:r w:rsidRPr="002D1F3D">
        <w:rPr>
          <w:rFonts w:eastAsia="Times New Roman" w:hint="cs"/>
          <w:sz w:val="23"/>
          <w:szCs w:val="25"/>
          <w:rtl/>
        </w:rPr>
        <w:t xml:space="preserve">در حوزه خط‌مشي‌گذاري صنعتي نيز لاجرم بايد سه مرحله فوق مورد بررسي قرار گيرد. يكي از اين خط‌مشي‌هاي صنعتي خط‌مشي‌هاي مرتبط با صنايع بخش نظامي يا دفاعي است. امروزه كشورهاي مختلف از اين صنعت به صورت دومنظوره استفاده مي‌كنند. مثلاً در آمريكا بر روي فناوري‌هاي دومنظوره سرمايه‌گذاري مي‌شود يا كشور چين زماني اجازه فعاليت غيرنظامي را به صنعت نظامي خود مي‌دهد كه اين صنعت در حوزه صنعت غيردفاعي، نوآوري ايجاد كرده باشد. در اين رابطه انديشمندان نيز عوامل مختلف مؤثر بر نوع و ميزان جهت‌گيري صنايع دفاعي در بخش غيردفاعي را معرفي كرده‌اند: محصولات، نياز بازار، حمايت بالادستي، الزامات تجاري، نيروهاي مسلح، رقابت‌پذيري، شفافيت و ... . با اين پيشينه مشخص گرديد كه مراحل و عوامل و عناصر متكثري، سازنده خط‌مشي دومنظوره‌سازي صنعت دفاعي هر كشور هستند كه مراحل و عوامل مذكور مبناي نظري مدل‌سازي در اين پژوهش را تشكيل مي‌دهد (عوامل فوق‌الذكر شامل جرياناتي هستند كه نهايتاً در سه دسته عوامل با عناوين پيشران‌ها، زمينه‌سازها و راهبردها دسته‌بندي شده‌اند). در ساخت مدل تحليلي اين پژوهش، از روش مفهوم‌سازي عملي مجزا (روش استقرايي) بر مبناي مدل كيوي و كاپنهود استفاده و هر عامل محوري به چند بُعد سازمان‌دهنده، هر بُعد به چند مؤلفه پايه و هر مؤلفه نيز به چند شاخص (در صورت نياز) مؤثر بر دومنظورگي </w:t>
      </w:r>
      <w:r w:rsidRPr="002D1F3D">
        <w:rPr>
          <w:rFonts w:eastAsia="Times New Roman" w:hint="cs"/>
          <w:sz w:val="23"/>
          <w:szCs w:val="25"/>
          <w:rtl/>
        </w:rPr>
        <w:lastRenderedPageBreak/>
        <w:t>صنعت دفاعي تجزيه شده‌اند. لازم به ذكر است كه روش تحليل در اين پژوهش به صورت فراتركيب و بر اساس تحليل تم يا مضمون (از جزء به كل يا از كدگذاري مفاهيم به سمت عوامل محوري) بوده است.</w:t>
      </w:r>
    </w:p>
    <w:p w:rsidR="004C7A19" w:rsidRPr="002D1F3D" w:rsidRDefault="004C7A19" w:rsidP="00C77C63">
      <w:pPr>
        <w:jc w:val="both"/>
        <w:rPr>
          <w:rFonts w:eastAsia="Times New Roman"/>
          <w:sz w:val="23"/>
          <w:szCs w:val="25"/>
          <w:rtl/>
        </w:rPr>
      </w:pPr>
    </w:p>
    <w:p w:rsidR="00C77C63" w:rsidRPr="002D1F3D" w:rsidRDefault="00C77C63" w:rsidP="00C77C63">
      <w:pPr>
        <w:jc w:val="both"/>
        <w:rPr>
          <w:b/>
          <w:bCs/>
          <w:sz w:val="25"/>
          <w:szCs w:val="25"/>
          <w:rtl/>
        </w:rPr>
      </w:pPr>
      <w:r w:rsidRPr="002D1F3D">
        <w:rPr>
          <w:rFonts w:hint="cs"/>
          <w:b/>
          <w:bCs/>
          <w:sz w:val="25"/>
          <w:szCs w:val="25"/>
          <w:rtl/>
        </w:rPr>
        <w:t>6- روش انجام پژوهش</w:t>
      </w:r>
    </w:p>
    <w:p w:rsidR="00C77C63" w:rsidRPr="002D1F3D" w:rsidRDefault="00C77C63" w:rsidP="00C77C63">
      <w:pPr>
        <w:jc w:val="both"/>
        <w:rPr>
          <w:sz w:val="23"/>
          <w:szCs w:val="25"/>
          <w:rtl/>
        </w:rPr>
      </w:pPr>
      <w:r w:rsidRPr="002D1F3D">
        <w:rPr>
          <w:rFonts w:hint="cs"/>
          <w:sz w:val="23"/>
          <w:szCs w:val="25"/>
          <w:rtl/>
        </w:rPr>
        <w:t>پژوهش از نوع توصيفي، بنياد فلسفي آن پارادايم تفسيري، جهت‌گيري كلي پژوهش از نوع توسعه‌اي و راهبرد آن نيز تحليل محتواي كيفي بوده است.</w:t>
      </w:r>
      <w:r w:rsidRPr="002D1F3D">
        <w:rPr>
          <w:sz w:val="23"/>
          <w:szCs w:val="25"/>
          <w:rtl/>
        </w:rPr>
        <w:t xml:space="preserve"> براي تجزيه و تحليل داده</w:t>
      </w:r>
      <w:r w:rsidRPr="002D1F3D">
        <w:rPr>
          <w:rFonts w:hint="cs"/>
          <w:sz w:val="23"/>
          <w:szCs w:val="25"/>
          <w:rtl/>
        </w:rPr>
        <w:t>‌</w:t>
      </w:r>
      <w:r w:rsidRPr="002D1F3D">
        <w:rPr>
          <w:sz w:val="23"/>
          <w:szCs w:val="25"/>
          <w:rtl/>
        </w:rPr>
        <w:t>ها</w:t>
      </w:r>
      <w:r w:rsidRPr="002D1F3D">
        <w:rPr>
          <w:rFonts w:hint="cs"/>
          <w:sz w:val="23"/>
          <w:szCs w:val="25"/>
          <w:rtl/>
        </w:rPr>
        <w:t>ي كيفي حاصل از بررسي متون و مصاحبه‌هاي اكتشافي به منظور شناسايي ابعاد و مؤلفه‌هاي سازنده تدوين خط‌مشي دومنظوره‌سازي صنايع دفاعي ايران و ساخت مدل تحليلي آن از روش فراتركيب (شناسايي، تحليل و طبقه‌بندي داده‌ها) بر مبناي راهبرد تحليل تم (مضمون) استفاده شده است.</w:t>
      </w:r>
    </w:p>
    <w:p w:rsidR="00C77C63" w:rsidRPr="002D1F3D" w:rsidRDefault="00C77C63" w:rsidP="00C77C63">
      <w:pPr>
        <w:jc w:val="both"/>
        <w:rPr>
          <w:sz w:val="23"/>
          <w:szCs w:val="25"/>
          <w:rtl/>
        </w:rPr>
      </w:pPr>
      <w:r w:rsidRPr="002D1F3D">
        <w:rPr>
          <w:rFonts w:hint="cs"/>
          <w:sz w:val="23"/>
          <w:szCs w:val="25"/>
          <w:rtl/>
        </w:rPr>
        <w:t>نحوه گردآوري داده‌ها، مطالعه متون مرتبط و همچنين مصاحبه‌هاي اكتشافي و نيمه‌ساختاريافته بوده كه سئوالات مصاحبه بر اساس بيان مسئله تحقيق، مطالعات كتابخانه‌اي و مدل اوليه ساخته‌شده توسط محقق مطابق مراحل تدوين خط‌مشي عمومي، تنظيم و تدوين شده‌اند.</w:t>
      </w:r>
    </w:p>
    <w:p w:rsidR="00C77C63" w:rsidRPr="002D1F3D" w:rsidRDefault="00C77C63" w:rsidP="00C77C63">
      <w:pPr>
        <w:jc w:val="both"/>
        <w:rPr>
          <w:sz w:val="23"/>
          <w:szCs w:val="25"/>
          <w:rtl/>
        </w:rPr>
      </w:pPr>
      <w:r w:rsidRPr="002D1F3D">
        <w:rPr>
          <w:rFonts w:hint="cs"/>
          <w:sz w:val="23"/>
          <w:szCs w:val="25"/>
          <w:rtl/>
        </w:rPr>
        <w:t>جامعه مورد مطالعه در اين پژوهش شامل كليه افراد آگاه در زمينه صنعت و به ويژه صنعت دفاعي بوده كه تعدادي از آنها به عنوان نمونه براي مصاحبه انتخاب شده‌اند. نمونه‌گيري در اين پژوهش تا رسيدن به نقطه اشباع (زماني كه داده‌هاي حاصل از مصاحبه‌هاي جديد با داده‌هاي حاصل از مصاحبه‌هاي قديم تفاوتي نداشته باشد) ادامه يافت. براي اين مقصود 20 نفر از مديران، معاونين و كارشناسان صنايع وابسته و ستاد سازمان صنايع دفاع، سازمان صنايع هوافضا، صاايران، وزارت دفاع و پشتيباني نيروهاي مسلح و برخي اساتيد دانشگاهي آگاه به موضوع از دانشگاه‌هاي تهران، صنعتي مالك اشتر، صنايع و معادن، صنعتي قم و همچنين مؤسسه آموزشي و تحقيقاتي صنايع دفاعي كه داراي ويژگي‌هاي خبرگي مانند سابقه همكاري سازماني با صنايع دفاعي و سابقه مديريت پروژه‌هاي غيردفاعي براي صنعت دفاعي، تحصيلات مرتبط و ... بوده‌اند به صورت نمونه در دسترس، انتخاب و در زماني بين 10 تا 60 دقيقه و با پرسش‌هايي باز مورد مصاحبه قرار گرفتند.</w:t>
      </w:r>
    </w:p>
    <w:p w:rsidR="00C77C63" w:rsidRPr="002D1F3D" w:rsidRDefault="00C77C63" w:rsidP="00C77C63">
      <w:pPr>
        <w:jc w:val="both"/>
        <w:rPr>
          <w:sz w:val="23"/>
          <w:szCs w:val="25"/>
        </w:rPr>
      </w:pPr>
      <w:r w:rsidRPr="002D1F3D">
        <w:rPr>
          <w:rFonts w:hint="cs"/>
          <w:sz w:val="23"/>
          <w:szCs w:val="25"/>
          <w:rtl/>
        </w:rPr>
        <w:t>براي سنجش اعتبار و روايي نتايج پژوهش، از ابزارهاي روايي روش تحقيق كيفي بهره برده شد كه عبارتند از: بررسي توسط همكاران (همكاران پژوهشي، يافته‌ها و كيفيت آنها را بررسي و اظهارنظر مي‌كنند)، مشاركتي بودن پژوهش (در مصاحبه‌ها از مشاركت‌كنندگان خواسته مي‌شود كه در تحليل و تفسير داده‌ها كمك نمايند تا اجماع حاصل شود) و مميزي پژوهش (پژوهشگر و تيم همكاران او در موضوع تحقيق با تحليل مستمر و انسجام‌بخشي به ورودي و خروجي پژوهش به دقت و اعتبار علمي يافته‌هاي پژوهش مي‌افزايند).</w:t>
      </w:r>
    </w:p>
    <w:p w:rsidR="00C77C63" w:rsidRPr="002D1F3D" w:rsidRDefault="00C77C63" w:rsidP="00C77C63">
      <w:pPr>
        <w:jc w:val="both"/>
        <w:rPr>
          <w:sz w:val="23"/>
          <w:szCs w:val="25"/>
          <w:rtl/>
        </w:rPr>
      </w:pPr>
      <w:r w:rsidRPr="002D1F3D">
        <w:rPr>
          <w:rFonts w:hint="cs"/>
          <w:sz w:val="23"/>
          <w:szCs w:val="25"/>
          <w:rtl/>
          <w:lang w:bidi="ar-SA"/>
        </w:rPr>
        <w:t>پژوهش‌هاي مبتني بر روش‌هاي كيفي</w:t>
      </w:r>
      <w:r w:rsidRPr="002D1F3D">
        <w:rPr>
          <w:sz w:val="23"/>
          <w:szCs w:val="25"/>
          <w:rtl/>
          <w:lang w:bidi="ar-SA"/>
        </w:rPr>
        <w:t xml:space="preserve"> </w:t>
      </w:r>
      <w:r w:rsidRPr="002D1F3D">
        <w:rPr>
          <w:rFonts w:hint="cs"/>
          <w:sz w:val="23"/>
          <w:szCs w:val="25"/>
          <w:rtl/>
          <w:lang w:bidi="ar-SA"/>
        </w:rPr>
        <w:t xml:space="preserve">براي پرده برداشتن از پديده‌هايي كه كمتر شناخته شده‌اند و ديدن اينكه در پشت آنها چه نهفته است به كار گرفته مي‌شوند. </w:t>
      </w:r>
      <w:r w:rsidRPr="002D1F3D">
        <w:rPr>
          <w:rFonts w:hint="cs"/>
          <w:sz w:val="23"/>
          <w:szCs w:val="25"/>
          <w:rtl/>
        </w:rPr>
        <w:t>در اين نوع پژوهش‌ها به جاي</w:t>
      </w:r>
      <w:r w:rsidRPr="002D1F3D">
        <w:rPr>
          <w:sz w:val="23"/>
          <w:szCs w:val="25"/>
          <w:rtl/>
        </w:rPr>
        <w:t xml:space="preserve"> تلاش در توضيح </w:t>
      </w:r>
      <w:r w:rsidRPr="002D1F3D">
        <w:rPr>
          <w:rFonts w:hint="cs"/>
          <w:sz w:val="23"/>
          <w:szCs w:val="25"/>
          <w:rtl/>
        </w:rPr>
        <w:t>صرف روابط علت و معلولي، به تفسير وقايع و پديده‌ها در محيط‌هاي طبيعي پرداخته مي شود تا پيچيدگي</w:t>
      </w:r>
      <w:r w:rsidRPr="002D1F3D">
        <w:rPr>
          <w:sz w:val="23"/>
          <w:szCs w:val="25"/>
          <w:rtl/>
        </w:rPr>
        <w:t>‌ها</w:t>
      </w:r>
      <w:r w:rsidRPr="002D1F3D">
        <w:rPr>
          <w:rFonts w:hint="cs"/>
          <w:sz w:val="23"/>
          <w:szCs w:val="25"/>
          <w:rtl/>
        </w:rPr>
        <w:t xml:space="preserve">ي آن رخدادها و وقايع به وضوح روشن گردد </w:t>
      </w:r>
      <w:r w:rsidRPr="002D1F3D">
        <w:rPr>
          <w:sz w:val="23"/>
          <w:szCs w:val="25"/>
          <w:rtl/>
        </w:rPr>
        <w:t>[</w:t>
      </w:r>
      <w:r w:rsidRPr="002D1F3D">
        <w:rPr>
          <w:rFonts w:hint="cs"/>
          <w:sz w:val="23"/>
          <w:szCs w:val="25"/>
          <w:rtl/>
        </w:rPr>
        <w:t>3و8</w:t>
      </w:r>
      <w:r w:rsidRPr="002D1F3D">
        <w:rPr>
          <w:sz w:val="23"/>
          <w:szCs w:val="25"/>
          <w:rtl/>
        </w:rPr>
        <w:t>]</w:t>
      </w:r>
      <w:r w:rsidRPr="002D1F3D">
        <w:rPr>
          <w:rFonts w:hint="cs"/>
          <w:sz w:val="23"/>
          <w:szCs w:val="25"/>
          <w:rtl/>
        </w:rPr>
        <w:t>. تحليل محتواي كيفي در اين پژوهش در قالب مراحل شش‌گانه زير انجام شده است:</w:t>
      </w:r>
    </w:p>
    <w:p w:rsidR="00C77C63" w:rsidRPr="002D1F3D" w:rsidRDefault="00C77C63" w:rsidP="00C77C63">
      <w:pPr>
        <w:jc w:val="both"/>
        <w:rPr>
          <w:sz w:val="23"/>
          <w:szCs w:val="25"/>
        </w:rPr>
      </w:pPr>
      <w:r w:rsidRPr="002D1F3D">
        <w:rPr>
          <w:rFonts w:hint="cs"/>
          <w:sz w:val="23"/>
          <w:szCs w:val="25"/>
        </w:rPr>
        <w:sym w:font="Wingdings" w:char="F0B7"/>
      </w:r>
      <w:r w:rsidRPr="002D1F3D">
        <w:rPr>
          <w:rFonts w:hint="cs"/>
          <w:sz w:val="23"/>
          <w:szCs w:val="25"/>
          <w:rtl/>
        </w:rPr>
        <w:t xml:space="preserve"> مرحله اول: آشنايي با داده‌ها</w:t>
      </w:r>
    </w:p>
    <w:p w:rsidR="00C77C63" w:rsidRPr="002D1F3D" w:rsidRDefault="00C77C63" w:rsidP="00C77C63">
      <w:pPr>
        <w:jc w:val="both"/>
        <w:rPr>
          <w:sz w:val="23"/>
          <w:szCs w:val="25"/>
          <w:rtl/>
        </w:rPr>
      </w:pPr>
      <w:r w:rsidRPr="002D1F3D">
        <w:rPr>
          <w:rFonts w:hint="cs"/>
          <w:sz w:val="23"/>
          <w:szCs w:val="25"/>
          <w:rtl/>
        </w:rPr>
        <w:t xml:space="preserve">براي اينكه محقق با عمق و گستره محتوايي داده‌ها آشنا شود لازم است كه خود را در آنها تا اندازه‌اي غوطه‌ور </w:t>
      </w:r>
      <w:r w:rsidRPr="002D1F3D">
        <w:rPr>
          <w:rFonts w:hint="cs"/>
          <w:sz w:val="23"/>
          <w:szCs w:val="25"/>
          <w:rtl/>
        </w:rPr>
        <w:lastRenderedPageBreak/>
        <w:t>سازد. غوطه‌ور شدن در داده‌ها معمولاً شامل بازخواني مكرر داده‌ها و خواندن آنها به صورت فعال (يعني جستجوي معاني و الگوها) است.</w:t>
      </w:r>
    </w:p>
    <w:p w:rsidR="00C77C63" w:rsidRPr="002D1F3D" w:rsidRDefault="00C77C63" w:rsidP="00C77C63">
      <w:pPr>
        <w:jc w:val="both"/>
        <w:rPr>
          <w:sz w:val="23"/>
          <w:szCs w:val="25"/>
        </w:rPr>
      </w:pPr>
      <w:r w:rsidRPr="002D1F3D">
        <w:rPr>
          <w:rFonts w:hint="cs"/>
          <w:sz w:val="23"/>
          <w:szCs w:val="25"/>
        </w:rPr>
        <w:sym w:font="Wingdings" w:char="F0B8"/>
      </w:r>
      <w:r w:rsidRPr="002D1F3D">
        <w:rPr>
          <w:rFonts w:hint="cs"/>
          <w:sz w:val="23"/>
          <w:szCs w:val="25"/>
          <w:rtl/>
        </w:rPr>
        <w:t xml:space="preserve"> مرحله دوم: ايجاد كدهاي اوليه</w:t>
      </w:r>
    </w:p>
    <w:p w:rsidR="00C77C63" w:rsidRPr="002D1F3D" w:rsidRDefault="00C77C63" w:rsidP="00C77C63">
      <w:pPr>
        <w:jc w:val="both"/>
        <w:rPr>
          <w:sz w:val="23"/>
          <w:szCs w:val="25"/>
          <w:rtl/>
        </w:rPr>
      </w:pPr>
      <w:r w:rsidRPr="002D1F3D">
        <w:rPr>
          <w:rFonts w:hint="cs"/>
          <w:sz w:val="23"/>
          <w:szCs w:val="25"/>
          <w:rtl/>
        </w:rPr>
        <w:t>اين مرحله شامل ايجاد كدهاي اوليه از داده‌ها است. كدها يك ويژگي از داده‌ها را معرفي مي‌نمايند كه به نظر تحليلگر جالب مي‌رسد. داده‌هاي كدگذاري‌شده از واحدهاي تحليل (تم‌ها يا مقوله‌ها) متفاوت هستند.</w:t>
      </w:r>
    </w:p>
    <w:p w:rsidR="00C77C63" w:rsidRPr="002D1F3D" w:rsidRDefault="00C77C63" w:rsidP="00C77C63">
      <w:pPr>
        <w:jc w:val="both"/>
        <w:rPr>
          <w:sz w:val="23"/>
          <w:szCs w:val="25"/>
        </w:rPr>
      </w:pPr>
      <w:r w:rsidRPr="002D1F3D">
        <w:rPr>
          <w:rFonts w:hint="cs"/>
          <w:sz w:val="23"/>
          <w:szCs w:val="25"/>
        </w:rPr>
        <w:sym w:font="Wingdings" w:char="F0B9"/>
      </w:r>
      <w:r w:rsidRPr="002D1F3D">
        <w:rPr>
          <w:rFonts w:hint="cs"/>
          <w:sz w:val="23"/>
          <w:szCs w:val="25"/>
          <w:rtl/>
        </w:rPr>
        <w:t xml:space="preserve"> مرحله سوم: جستجوي تم‌ها يا مقوله‌ها</w:t>
      </w:r>
    </w:p>
    <w:p w:rsidR="00C77C63" w:rsidRPr="002D1F3D" w:rsidRDefault="00C77C63" w:rsidP="00C77C63">
      <w:pPr>
        <w:jc w:val="both"/>
        <w:rPr>
          <w:sz w:val="23"/>
          <w:szCs w:val="25"/>
          <w:rtl/>
        </w:rPr>
      </w:pPr>
      <w:r w:rsidRPr="002D1F3D">
        <w:rPr>
          <w:rFonts w:hint="cs"/>
          <w:sz w:val="23"/>
          <w:szCs w:val="25"/>
          <w:rtl/>
        </w:rPr>
        <w:t>مرحله سوم شامل دسته‌بندي كدهاي مختلف در قالب تم‌ها و يا مقوله‌هاي بالقوه و مرتب كردن خلاصه داده‌هاي كدگذاري‌شده در قالب تم‌هاي مشخص‌شده است. در واقع محقق، تحليل كدهاي خود را شروع و چنين ادامه مي‌دهد كه كدهاي مختلف چگونه مي‌توانند به منظور ايجاد يك تم يا مقوله كلي تركيب شوند.</w:t>
      </w:r>
    </w:p>
    <w:p w:rsidR="00C77C63" w:rsidRPr="002D1F3D" w:rsidRDefault="00C77C63" w:rsidP="00C77C63">
      <w:pPr>
        <w:jc w:val="both"/>
        <w:rPr>
          <w:sz w:val="23"/>
          <w:szCs w:val="25"/>
        </w:rPr>
      </w:pPr>
      <w:r w:rsidRPr="002D1F3D">
        <w:rPr>
          <w:rFonts w:hint="cs"/>
          <w:sz w:val="23"/>
          <w:szCs w:val="25"/>
        </w:rPr>
        <w:sym w:font="Wingdings" w:char="F0BA"/>
      </w:r>
      <w:r w:rsidRPr="002D1F3D">
        <w:rPr>
          <w:rFonts w:hint="cs"/>
          <w:sz w:val="23"/>
          <w:szCs w:val="25"/>
          <w:rtl/>
        </w:rPr>
        <w:t xml:space="preserve"> مرحله چهارم: بازبيني تم‌ها</w:t>
      </w:r>
    </w:p>
    <w:p w:rsidR="00C77C63" w:rsidRPr="002D1F3D" w:rsidRDefault="00C77C63" w:rsidP="00C77C63">
      <w:pPr>
        <w:jc w:val="both"/>
        <w:rPr>
          <w:sz w:val="23"/>
          <w:szCs w:val="25"/>
          <w:rtl/>
        </w:rPr>
      </w:pPr>
      <w:r w:rsidRPr="002D1F3D">
        <w:rPr>
          <w:rFonts w:hint="cs"/>
          <w:sz w:val="23"/>
          <w:szCs w:val="25"/>
          <w:rtl/>
        </w:rPr>
        <w:t>اين مرحله شامل دو مرحله بازبيني و تصفيه تم‌ها است. مرحله اول شامل بازبيني در سطح خلاصه‌هاي كدگذاري شده است. در مرحله دوم اعتبار تم‌ها در رابطه با مجموعه داده‌ها در نظر گرفته مي‌شود. اگر نقشه تم به خوبي كار كند آنگاه مي‌توان به مرحله بعدي رفت. اما چنانچه آن نقشه به خوبي با مجموعه داده‌ها هم‌خواني نداشته باشد محقق بايد بازگردد و كدگذاري خود را تا زماني كه يك نقشه تم رضايت‌بخش ايجاد شود تكرار كند.</w:t>
      </w:r>
    </w:p>
    <w:p w:rsidR="00C77C63" w:rsidRPr="002D1F3D" w:rsidRDefault="00C77C63" w:rsidP="00C77C63">
      <w:pPr>
        <w:jc w:val="both"/>
        <w:rPr>
          <w:sz w:val="23"/>
          <w:szCs w:val="25"/>
        </w:rPr>
      </w:pPr>
      <w:r w:rsidRPr="002D1F3D">
        <w:rPr>
          <w:rFonts w:hint="cs"/>
          <w:sz w:val="23"/>
          <w:szCs w:val="25"/>
        </w:rPr>
        <w:sym w:font="Wingdings" w:char="F0BB"/>
      </w:r>
      <w:r w:rsidRPr="002D1F3D">
        <w:rPr>
          <w:rFonts w:hint="cs"/>
          <w:sz w:val="23"/>
          <w:szCs w:val="25"/>
          <w:rtl/>
        </w:rPr>
        <w:t xml:space="preserve"> مرحله پنجم: تعريف و نامگذاري تم‌ها</w:t>
      </w:r>
    </w:p>
    <w:p w:rsidR="00C77C63" w:rsidRPr="002D1F3D" w:rsidRDefault="00C77C63" w:rsidP="00C77C63">
      <w:pPr>
        <w:jc w:val="both"/>
        <w:rPr>
          <w:sz w:val="23"/>
          <w:szCs w:val="25"/>
          <w:rtl/>
        </w:rPr>
      </w:pPr>
      <w:r w:rsidRPr="002D1F3D">
        <w:rPr>
          <w:rFonts w:hint="cs"/>
          <w:sz w:val="23"/>
          <w:szCs w:val="25"/>
          <w:rtl/>
        </w:rPr>
        <w:t>محقق در اين مرحله، تم‌هايي را كه براي تحليل ارائه كرده تعريف و مورد بازبيني مجدد قرار مي‌دهد و سپس داده‌هاي داخل آنها را تحليل مي‌كند. بر مبناي تعريف و بازبيني تم‌ها، ماهيت آن چيزي كه يك تم در مورد آن بحث مي‌كند به صورت كدگذاري گزينشي مشخص و تعيين مي‌گردد كه هر تم كدام جنبه از داده‌ها را در خود دارد.</w:t>
      </w:r>
    </w:p>
    <w:p w:rsidR="00C77C63" w:rsidRPr="002D1F3D" w:rsidRDefault="00C77C63" w:rsidP="00C77C63">
      <w:pPr>
        <w:jc w:val="both"/>
        <w:rPr>
          <w:sz w:val="23"/>
          <w:szCs w:val="25"/>
        </w:rPr>
      </w:pPr>
      <w:r w:rsidRPr="002D1F3D">
        <w:rPr>
          <w:rFonts w:hint="cs"/>
          <w:sz w:val="23"/>
          <w:szCs w:val="25"/>
        </w:rPr>
        <w:sym w:font="Wingdings" w:char="F0BC"/>
      </w:r>
      <w:r w:rsidRPr="002D1F3D">
        <w:rPr>
          <w:rFonts w:hint="cs"/>
          <w:sz w:val="23"/>
          <w:szCs w:val="25"/>
          <w:rtl/>
        </w:rPr>
        <w:t xml:space="preserve"> مرحله ششم: گزارش‌دهي</w:t>
      </w:r>
    </w:p>
    <w:p w:rsidR="00C77C63" w:rsidRPr="002D1F3D" w:rsidRDefault="00C77C63" w:rsidP="00C77C63">
      <w:pPr>
        <w:jc w:val="both"/>
        <w:rPr>
          <w:sz w:val="23"/>
          <w:szCs w:val="25"/>
          <w:rtl/>
        </w:rPr>
      </w:pPr>
      <w:r w:rsidRPr="002D1F3D">
        <w:rPr>
          <w:rFonts w:hint="cs"/>
          <w:sz w:val="23"/>
          <w:szCs w:val="25"/>
          <w:rtl/>
        </w:rPr>
        <w:t>مرحله ششم زماني شروع مي‌شود كه محقق مجموعه‌اي از تم‌هاي كاملاً مناسب در اختيار داشته باشد. اين مرحله شامل تحليل پاياني و نگارش گزارش است. تحليل</w:t>
      </w:r>
      <w:r w:rsidRPr="002D1F3D">
        <w:rPr>
          <w:sz w:val="23"/>
          <w:szCs w:val="25"/>
          <w:rtl/>
        </w:rPr>
        <w:t xml:space="preserve"> </w:t>
      </w:r>
      <w:r w:rsidRPr="002D1F3D">
        <w:rPr>
          <w:rFonts w:hint="cs"/>
          <w:sz w:val="23"/>
          <w:szCs w:val="25"/>
          <w:rtl/>
        </w:rPr>
        <w:t>محتواي</w:t>
      </w:r>
      <w:r w:rsidRPr="002D1F3D">
        <w:rPr>
          <w:sz w:val="23"/>
          <w:szCs w:val="25"/>
          <w:rtl/>
        </w:rPr>
        <w:t xml:space="preserve"> </w:t>
      </w:r>
      <w:r w:rsidRPr="002D1F3D">
        <w:rPr>
          <w:rFonts w:hint="cs"/>
          <w:sz w:val="23"/>
          <w:szCs w:val="25"/>
          <w:rtl/>
        </w:rPr>
        <w:t>كيفي</w:t>
      </w:r>
      <w:r w:rsidRPr="002D1F3D">
        <w:rPr>
          <w:sz w:val="23"/>
          <w:szCs w:val="25"/>
          <w:rtl/>
        </w:rPr>
        <w:t xml:space="preserve"> </w:t>
      </w:r>
      <w:r w:rsidRPr="002D1F3D">
        <w:rPr>
          <w:rFonts w:hint="cs"/>
          <w:sz w:val="23"/>
          <w:szCs w:val="25"/>
          <w:rtl/>
        </w:rPr>
        <w:t>به</w:t>
      </w:r>
      <w:r w:rsidRPr="002D1F3D">
        <w:rPr>
          <w:sz w:val="23"/>
          <w:szCs w:val="25"/>
          <w:rtl/>
        </w:rPr>
        <w:t xml:space="preserve"> </w:t>
      </w:r>
      <w:r w:rsidRPr="002D1F3D">
        <w:rPr>
          <w:rFonts w:hint="cs"/>
          <w:sz w:val="23"/>
          <w:szCs w:val="25"/>
          <w:rtl/>
        </w:rPr>
        <w:t>محققان</w:t>
      </w:r>
      <w:r w:rsidRPr="002D1F3D">
        <w:rPr>
          <w:sz w:val="23"/>
          <w:szCs w:val="25"/>
          <w:rtl/>
        </w:rPr>
        <w:t xml:space="preserve"> </w:t>
      </w:r>
      <w:r w:rsidRPr="002D1F3D">
        <w:rPr>
          <w:rFonts w:hint="cs"/>
          <w:sz w:val="23"/>
          <w:szCs w:val="25"/>
          <w:rtl/>
        </w:rPr>
        <w:t>اجازه</w:t>
      </w:r>
      <w:r w:rsidRPr="002D1F3D">
        <w:rPr>
          <w:sz w:val="23"/>
          <w:szCs w:val="25"/>
          <w:rtl/>
        </w:rPr>
        <w:t xml:space="preserve"> مي‌دهد </w:t>
      </w:r>
      <w:r w:rsidRPr="002D1F3D">
        <w:rPr>
          <w:rFonts w:hint="cs"/>
          <w:sz w:val="23"/>
          <w:szCs w:val="25"/>
          <w:rtl/>
        </w:rPr>
        <w:t>كه اصالت</w:t>
      </w:r>
      <w:r w:rsidRPr="002D1F3D">
        <w:rPr>
          <w:sz w:val="23"/>
          <w:szCs w:val="25"/>
          <w:rtl/>
        </w:rPr>
        <w:t xml:space="preserve"> </w:t>
      </w:r>
      <w:r w:rsidRPr="002D1F3D">
        <w:rPr>
          <w:rFonts w:hint="cs"/>
          <w:sz w:val="23"/>
          <w:szCs w:val="25"/>
          <w:rtl/>
        </w:rPr>
        <w:t>و حقيقت</w:t>
      </w:r>
      <w:r w:rsidRPr="002D1F3D">
        <w:rPr>
          <w:sz w:val="23"/>
          <w:szCs w:val="25"/>
          <w:rtl/>
        </w:rPr>
        <w:t xml:space="preserve"> </w:t>
      </w:r>
      <w:r w:rsidRPr="002D1F3D">
        <w:rPr>
          <w:rFonts w:hint="cs"/>
          <w:sz w:val="23"/>
          <w:szCs w:val="25"/>
          <w:rtl/>
        </w:rPr>
        <w:t>داده‌ها</w:t>
      </w:r>
      <w:r w:rsidRPr="002D1F3D">
        <w:rPr>
          <w:sz w:val="23"/>
          <w:szCs w:val="25"/>
          <w:rtl/>
        </w:rPr>
        <w:t xml:space="preserve"> </w:t>
      </w:r>
      <w:r w:rsidRPr="002D1F3D">
        <w:rPr>
          <w:rFonts w:hint="cs"/>
          <w:sz w:val="23"/>
          <w:szCs w:val="25"/>
          <w:rtl/>
        </w:rPr>
        <w:t>را</w:t>
      </w:r>
      <w:r w:rsidRPr="002D1F3D">
        <w:rPr>
          <w:sz w:val="23"/>
          <w:szCs w:val="25"/>
          <w:rtl/>
        </w:rPr>
        <w:t xml:space="preserve"> </w:t>
      </w:r>
      <w:r w:rsidRPr="002D1F3D">
        <w:rPr>
          <w:rFonts w:hint="cs"/>
          <w:sz w:val="23"/>
          <w:szCs w:val="25"/>
          <w:rtl/>
        </w:rPr>
        <w:t>به</w:t>
      </w:r>
      <w:r w:rsidRPr="002D1F3D">
        <w:rPr>
          <w:sz w:val="23"/>
          <w:szCs w:val="25"/>
          <w:rtl/>
        </w:rPr>
        <w:t xml:space="preserve"> </w:t>
      </w:r>
      <w:r w:rsidRPr="002D1F3D">
        <w:rPr>
          <w:rFonts w:hint="cs"/>
          <w:sz w:val="23"/>
          <w:szCs w:val="25"/>
          <w:rtl/>
        </w:rPr>
        <w:t>صورت</w:t>
      </w:r>
      <w:r w:rsidRPr="002D1F3D">
        <w:rPr>
          <w:sz w:val="23"/>
          <w:szCs w:val="25"/>
          <w:rtl/>
        </w:rPr>
        <w:t xml:space="preserve"> </w:t>
      </w:r>
      <w:r w:rsidRPr="002D1F3D">
        <w:rPr>
          <w:rFonts w:hint="cs"/>
          <w:sz w:val="23"/>
          <w:szCs w:val="25"/>
          <w:rtl/>
        </w:rPr>
        <w:t>ذهني</w:t>
      </w:r>
      <w:r w:rsidRPr="002D1F3D">
        <w:rPr>
          <w:sz w:val="23"/>
          <w:szCs w:val="25"/>
          <w:rtl/>
        </w:rPr>
        <w:t xml:space="preserve"> </w:t>
      </w:r>
      <w:r w:rsidRPr="002D1F3D">
        <w:rPr>
          <w:rFonts w:hint="cs"/>
          <w:sz w:val="23"/>
          <w:szCs w:val="25"/>
          <w:rtl/>
        </w:rPr>
        <w:t>ولي</w:t>
      </w:r>
      <w:r w:rsidRPr="002D1F3D">
        <w:rPr>
          <w:sz w:val="23"/>
          <w:szCs w:val="25"/>
          <w:rtl/>
        </w:rPr>
        <w:t xml:space="preserve"> </w:t>
      </w:r>
      <w:r w:rsidRPr="002D1F3D">
        <w:rPr>
          <w:rFonts w:hint="cs"/>
          <w:sz w:val="23"/>
          <w:szCs w:val="25"/>
          <w:rtl/>
        </w:rPr>
        <w:t>با</w:t>
      </w:r>
      <w:r w:rsidRPr="002D1F3D">
        <w:rPr>
          <w:sz w:val="23"/>
          <w:szCs w:val="25"/>
          <w:rtl/>
        </w:rPr>
        <w:t xml:space="preserve"> </w:t>
      </w:r>
      <w:r w:rsidRPr="002D1F3D">
        <w:rPr>
          <w:rFonts w:hint="cs"/>
          <w:sz w:val="23"/>
          <w:szCs w:val="25"/>
          <w:rtl/>
        </w:rPr>
        <w:t>روشي</w:t>
      </w:r>
      <w:r w:rsidRPr="002D1F3D">
        <w:rPr>
          <w:sz w:val="23"/>
          <w:szCs w:val="25"/>
          <w:rtl/>
        </w:rPr>
        <w:t xml:space="preserve"> </w:t>
      </w:r>
      <w:r w:rsidRPr="002D1F3D">
        <w:rPr>
          <w:rFonts w:hint="cs"/>
          <w:sz w:val="23"/>
          <w:szCs w:val="25"/>
          <w:rtl/>
        </w:rPr>
        <w:t>علمي</w:t>
      </w:r>
      <w:r w:rsidRPr="002D1F3D">
        <w:rPr>
          <w:sz w:val="23"/>
          <w:szCs w:val="25"/>
          <w:rtl/>
        </w:rPr>
        <w:t xml:space="preserve"> </w:t>
      </w:r>
      <w:r w:rsidRPr="002D1F3D">
        <w:rPr>
          <w:rFonts w:hint="cs"/>
          <w:sz w:val="23"/>
          <w:szCs w:val="25"/>
          <w:rtl/>
        </w:rPr>
        <w:t>تفسير</w:t>
      </w:r>
      <w:r w:rsidRPr="002D1F3D">
        <w:rPr>
          <w:sz w:val="23"/>
          <w:szCs w:val="25"/>
          <w:rtl/>
        </w:rPr>
        <w:t xml:space="preserve"> </w:t>
      </w:r>
      <w:r w:rsidRPr="002D1F3D">
        <w:rPr>
          <w:rFonts w:hint="cs"/>
          <w:sz w:val="23"/>
          <w:szCs w:val="25"/>
          <w:rtl/>
        </w:rPr>
        <w:t>كنند. عينيت</w:t>
      </w:r>
      <w:r w:rsidRPr="002D1F3D">
        <w:rPr>
          <w:sz w:val="23"/>
          <w:szCs w:val="25"/>
          <w:rtl/>
        </w:rPr>
        <w:t xml:space="preserve"> </w:t>
      </w:r>
      <w:r w:rsidRPr="002D1F3D">
        <w:rPr>
          <w:rFonts w:hint="cs"/>
          <w:sz w:val="23"/>
          <w:szCs w:val="25"/>
          <w:rtl/>
        </w:rPr>
        <w:t>نتايج</w:t>
      </w:r>
      <w:r w:rsidRPr="002D1F3D">
        <w:rPr>
          <w:sz w:val="23"/>
          <w:szCs w:val="25"/>
          <w:rtl/>
        </w:rPr>
        <w:t xml:space="preserve"> </w:t>
      </w:r>
      <w:r w:rsidRPr="002D1F3D">
        <w:rPr>
          <w:rFonts w:hint="cs"/>
          <w:sz w:val="23"/>
          <w:szCs w:val="25"/>
          <w:rtl/>
        </w:rPr>
        <w:t>نيز با وجود</w:t>
      </w:r>
      <w:r w:rsidRPr="002D1F3D">
        <w:rPr>
          <w:sz w:val="23"/>
          <w:szCs w:val="25"/>
          <w:rtl/>
        </w:rPr>
        <w:t xml:space="preserve"> </w:t>
      </w:r>
      <w:r w:rsidRPr="002D1F3D">
        <w:rPr>
          <w:rFonts w:hint="cs"/>
          <w:sz w:val="23"/>
          <w:szCs w:val="25"/>
          <w:rtl/>
        </w:rPr>
        <w:t>يك</w:t>
      </w:r>
      <w:r w:rsidRPr="002D1F3D">
        <w:rPr>
          <w:sz w:val="23"/>
          <w:szCs w:val="25"/>
          <w:rtl/>
        </w:rPr>
        <w:t xml:space="preserve"> </w:t>
      </w:r>
      <w:r w:rsidRPr="002D1F3D">
        <w:rPr>
          <w:rFonts w:hint="cs"/>
          <w:sz w:val="23"/>
          <w:szCs w:val="25"/>
          <w:rtl/>
        </w:rPr>
        <w:t>فرآيند</w:t>
      </w:r>
      <w:r w:rsidRPr="002D1F3D">
        <w:rPr>
          <w:sz w:val="23"/>
          <w:szCs w:val="25"/>
          <w:rtl/>
        </w:rPr>
        <w:t xml:space="preserve"> </w:t>
      </w:r>
      <w:r w:rsidRPr="002D1F3D">
        <w:rPr>
          <w:rFonts w:hint="cs"/>
          <w:sz w:val="23"/>
          <w:szCs w:val="25"/>
          <w:rtl/>
        </w:rPr>
        <w:t>كدبندي</w:t>
      </w:r>
      <w:r w:rsidRPr="002D1F3D">
        <w:rPr>
          <w:sz w:val="23"/>
          <w:szCs w:val="25"/>
          <w:rtl/>
        </w:rPr>
        <w:t xml:space="preserve"> </w:t>
      </w:r>
      <w:r w:rsidRPr="002D1F3D">
        <w:rPr>
          <w:rFonts w:hint="cs"/>
          <w:sz w:val="23"/>
          <w:szCs w:val="25"/>
          <w:rtl/>
        </w:rPr>
        <w:t>نظام‌مند</w:t>
      </w:r>
      <w:r w:rsidRPr="002D1F3D">
        <w:rPr>
          <w:sz w:val="23"/>
          <w:szCs w:val="25"/>
          <w:rtl/>
        </w:rPr>
        <w:t xml:space="preserve"> </w:t>
      </w:r>
      <w:r w:rsidRPr="002D1F3D">
        <w:rPr>
          <w:rFonts w:hint="cs"/>
          <w:sz w:val="23"/>
          <w:szCs w:val="25"/>
          <w:rtl/>
        </w:rPr>
        <w:t>تضمين</w:t>
      </w:r>
      <w:r w:rsidRPr="002D1F3D">
        <w:rPr>
          <w:sz w:val="23"/>
          <w:szCs w:val="25"/>
          <w:rtl/>
        </w:rPr>
        <w:t xml:space="preserve"> </w:t>
      </w:r>
      <w:r w:rsidRPr="002D1F3D">
        <w:rPr>
          <w:rFonts w:hint="cs"/>
          <w:sz w:val="23"/>
          <w:szCs w:val="25"/>
          <w:rtl/>
        </w:rPr>
        <w:t>مي‌شود. تحليل</w:t>
      </w:r>
      <w:r w:rsidRPr="002D1F3D">
        <w:rPr>
          <w:sz w:val="23"/>
          <w:szCs w:val="25"/>
          <w:rtl/>
        </w:rPr>
        <w:t xml:space="preserve"> </w:t>
      </w:r>
      <w:r w:rsidRPr="002D1F3D">
        <w:rPr>
          <w:rFonts w:hint="cs"/>
          <w:sz w:val="23"/>
          <w:szCs w:val="25"/>
          <w:rtl/>
        </w:rPr>
        <w:t>محتواي</w:t>
      </w:r>
      <w:r w:rsidRPr="002D1F3D">
        <w:rPr>
          <w:sz w:val="23"/>
          <w:szCs w:val="25"/>
          <w:rtl/>
        </w:rPr>
        <w:t xml:space="preserve"> </w:t>
      </w:r>
      <w:r w:rsidRPr="002D1F3D">
        <w:rPr>
          <w:rFonts w:hint="cs"/>
          <w:sz w:val="23"/>
          <w:szCs w:val="25"/>
          <w:rtl/>
        </w:rPr>
        <w:t>كيفي</w:t>
      </w:r>
      <w:r w:rsidRPr="002D1F3D">
        <w:rPr>
          <w:sz w:val="23"/>
          <w:szCs w:val="25"/>
          <w:rtl/>
        </w:rPr>
        <w:t xml:space="preserve"> </w:t>
      </w:r>
      <w:r w:rsidRPr="002D1F3D">
        <w:rPr>
          <w:rFonts w:hint="cs"/>
          <w:sz w:val="23"/>
          <w:szCs w:val="25"/>
          <w:rtl/>
        </w:rPr>
        <w:t>به</w:t>
      </w:r>
      <w:r w:rsidRPr="002D1F3D">
        <w:rPr>
          <w:sz w:val="23"/>
          <w:szCs w:val="25"/>
          <w:rtl/>
        </w:rPr>
        <w:t xml:space="preserve"> </w:t>
      </w:r>
      <w:r w:rsidRPr="002D1F3D">
        <w:rPr>
          <w:rFonts w:hint="cs"/>
          <w:sz w:val="23"/>
          <w:szCs w:val="25"/>
          <w:rtl/>
        </w:rPr>
        <w:t>فراسويي</w:t>
      </w:r>
      <w:r w:rsidRPr="002D1F3D">
        <w:rPr>
          <w:sz w:val="23"/>
          <w:szCs w:val="25"/>
          <w:rtl/>
        </w:rPr>
        <w:t xml:space="preserve"> </w:t>
      </w:r>
      <w:r w:rsidRPr="002D1F3D">
        <w:rPr>
          <w:rFonts w:hint="cs"/>
          <w:sz w:val="23"/>
          <w:szCs w:val="25"/>
          <w:rtl/>
        </w:rPr>
        <w:t>از كلمات</w:t>
      </w:r>
      <w:r w:rsidRPr="002D1F3D">
        <w:rPr>
          <w:sz w:val="23"/>
          <w:szCs w:val="25"/>
          <w:rtl/>
        </w:rPr>
        <w:t xml:space="preserve"> </w:t>
      </w:r>
      <w:r w:rsidRPr="002D1F3D">
        <w:rPr>
          <w:rFonts w:hint="cs"/>
          <w:sz w:val="23"/>
          <w:szCs w:val="25"/>
          <w:rtl/>
        </w:rPr>
        <w:t>يا</w:t>
      </w:r>
      <w:r w:rsidRPr="002D1F3D">
        <w:rPr>
          <w:sz w:val="23"/>
          <w:szCs w:val="25"/>
          <w:rtl/>
        </w:rPr>
        <w:t xml:space="preserve"> </w:t>
      </w:r>
      <w:r w:rsidRPr="002D1F3D">
        <w:rPr>
          <w:rFonts w:hint="cs"/>
          <w:sz w:val="23"/>
          <w:szCs w:val="25"/>
          <w:rtl/>
        </w:rPr>
        <w:t>محتواي</w:t>
      </w:r>
      <w:r w:rsidRPr="002D1F3D">
        <w:rPr>
          <w:sz w:val="23"/>
          <w:szCs w:val="25"/>
          <w:rtl/>
        </w:rPr>
        <w:t xml:space="preserve"> </w:t>
      </w:r>
      <w:r w:rsidRPr="002D1F3D">
        <w:rPr>
          <w:rFonts w:hint="cs"/>
          <w:sz w:val="23"/>
          <w:szCs w:val="25"/>
          <w:rtl/>
        </w:rPr>
        <w:t>عيني</w:t>
      </w:r>
      <w:r w:rsidRPr="002D1F3D">
        <w:rPr>
          <w:sz w:val="23"/>
          <w:szCs w:val="25"/>
          <w:rtl/>
        </w:rPr>
        <w:t xml:space="preserve"> </w:t>
      </w:r>
      <w:r w:rsidRPr="002D1F3D">
        <w:rPr>
          <w:rFonts w:hint="cs"/>
          <w:sz w:val="23"/>
          <w:szCs w:val="25"/>
          <w:rtl/>
        </w:rPr>
        <w:t>متون</w:t>
      </w:r>
      <w:r w:rsidRPr="002D1F3D">
        <w:rPr>
          <w:sz w:val="23"/>
          <w:szCs w:val="25"/>
          <w:rtl/>
        </w:rPr>
        <w:t xml:space="preserve"> </w:t>
      </w:r>
      <w:r w:rsidRPr="002D1F3D">
        <w:rPr>
          <w:rFonts w:hint="cs"/>
          <w:sz w:val="23"/>
          <w:szCs w:val="25"/>
          <w:rtl/>
        </w:rPr>
        <w:t>رفته</w:t>
      </w:r>
      <w:r w:rsidRPr="002D1F3D">
        <w:rPr>
          <w:sz w:val="23"/>
          <w:szCs w:val="25"/>
          <w:rtl/>
        </w:rPr>
        <w:t xml:space="preserve"> </w:t>
      </w:r>
      <w:r w:rsidRPr="002D1F3D">
        <w:rPr>
          <w:rFonts w:hint="cs"/>
          <w:sz w:val="23"/>
          <w:szCs w:val="25"/>
          <w:rtl/>
        </w:rPr>
        <w:t>و</w:t>
      </w:r>
      <w:r w:rsidRPr="002D1F3D">
        <w:rPr>
          <w:sz w:val="23"/>
          <w:szCs w:val="25"/>
          <w:rtl/>
        </w:rPr>
        <w:t xml:space="preserve"> </w:t>
      </w:r>
      <w:r w:rsidRPr="002D1F3D">
        <w:rPr>
          <w:rFonts w:hint="cs"/>
          <w:sz w:val="23"/>
          <w:szCs w:val="25"/>
          <w:rtl/>
        </w:rPr>
        <w:t>تم‌ها</w:t>
      </w:r>
      <w:r w:rsidRPr="002D1F3D">
        <w:rPr>
          <w:sz w:val="23"/>
          <w:szCs w:val="25"/>
          <w:rtl/>
        </w:rPr>
        <w:t xml:space="preserve"> </w:t>
      </w:r>
      <w:r w:rsidRPr="002D1F3D">
        <w:rPr>
          <w:rFonts w:hint="cs"/>
          <w:sz w:val="23"/>
          <w:szCs w:val="25"/>
          <w:rtl/>
        </w:rPr>
        <w:t>يا</w:t>
      </w:r>
      <w:r w:rsidRPr="002D1F3D">
        <w:rPr>
          <w:sz w:val="23"/>
          <w:szCs w:val="25"/>
          <w:rtl/>
        </w:rPr>
        <w:t xml:space="preserve"> </w:t>
      </w:r>
      <w:r w:rsidRPr="002D1F3D">
        <w:rPr>
          <w:rFonts w:hint="cs"/>
          <w:sz w:val="23"/>
          <w:szCs w:val="25"/>
          <w:rtl/>
        </w:rPr>
        <w:t>الگوهاي پنهان</w:t>
      </w:r>
      <w:r w:rsidRPr="002D1F3D">
        <w:rPr>
          <w:sz w:val="23"/>
          <w:szCs w:val="25"/>
          <w:rtl/>
        </w:rPr>
        <w:t xml:space="preserve"> </w:t>
      </w:r>
      <w:r w:rsidRPr="002D1F3D">
        <w:rPr>
          <w:rFonts w:hint="cs"/>
          <w:sz w:val="23"/>
          <w:szCs w:val="25"/>
          <w:rtl/>
        </w:rPr>
        <w:t>را به صورت</w:t>
      </w:r>
      <w:r w:rsidRPr="002D1F3D">
        <w:rPr>
          <w:sz w:val="23"/>
          <w:szCs w:val="25"/>
          <w:rtl/>
        </w:rPr>
        <w:t xml:space="preserve"> </w:t>
      </w:r>
      <w:r w:rsidRPr="002D1F3D">
        <w:rPr>
          <w:rFonts w:hint="cs"/>
          <w:sz w:val="23"/>
          <w:szCs w:val="25"/>
          <w:rtl/>
        </w:rPr>
        <w:t>محتواي</w:t>
      </w:r>
      <w:r w:rsidRPr="002D1F3D">
        <w:rPr>
          <w:sz w:val="23"/>
          <w:szCs w:val="25"/>
          <w:rtl/>
        </w:rPr>
        <w:t xml:space="preserve"> </w:t>
      </w:r>
      <w:r w:rsidRPr="002D1F3D">
        <w:rPr>
          <w:rFonts w:hint="cs"/>
          <w:sz w:val="23"/>
          <w:szCs w:val="25"/>
          <w:rtl/>
        </w:rPr>
        <w:t>آشكار</w:t>
      </w:r>
      <w:r w:rsidRPr="002D1F3D">
        <w:rPr>
          <w:sz w:val="23"/>
          <w:szCs w:val="25"/>
          <w:rtl/>
        </w:rPr>
        <w:t xml:space="preserve"> </w:t>
      </w:r>
      <w:r w:rsidRPr="002D1F3D">
        <w:rPr>
          <w:rFonts w:hint="cs"/>
          <w:sz w:val="23"/>
          <w:szCs w:val="25"/>
          <w:rtl/>
        </w:rPr>
        <w:t xml:space="preserve">معرفي مي‌كند </w:t>
      </w:r>
      <w:r w:rsidRPr="002D1F3D">
        <w:rPr>
          <w:sz w:val="23"/>
          <w:szCs w:val="25"/>
          <w:rtl/>
        </w:rPr>
        <w:t>[</w:t>
      </w:r>
      <w:r w:rsidRPr="002D1F3D">
        <w:rPr>
          <w:rFonts w:hint="cs"/>
          <w:sz w:val="23"/>
          <w:szCs w:val="25"/>
          <w:rtl/>
        </w:rPr>
        <w:t>3</w:t>
      </w:r>
      <w:r w:rsidRPr="002D1F3D">
        <w:rPr>
          <w:sz w:val="23"/>
          <w:szCs w:val="25"/>
          <w:rtl/>
        </w:rPr>
        <w:t>]</w:t>
      </w:r>
      <w:r w:rsidRPr="002D1F3D">
        <w:rPr>
          <w:rFonts w:hint="cs"/>
          <w:sz w:val="23"/>
          <w:szCs w:val="25"/>
          <w:rtl/>
        </w:rPr>
        <w:t>.</w:t>
      </w:r>
    </w:p>
    <w:p w:rsidR="00C77C63" w:rsidRPr="002D1F3D" w:rsidRDefault="00C77C63" w:rsidP="004953ED">
      <w:pPr>
        <w:jc w:val="both"/>
        <w:rPr>
          <w:sz w:val="23"/>
          <w:szCs w:val="25"/>
          <w:rtl/>
        </w:rPr>
      </w:pPr>
      <w:r w:rsidRPr="002D1F3D">
        <w:rPr>
          <w:rFonts w:hint="cs"/>
          <w:sz w:val="23"/>
          <w:szCs w:val="25"/>
          <w:rtl/>
        </w:rPr>
        <w:t>جمع‌آوري، تحليل و طبقه‌بندي داده‌هاي پژوهش به روش تحليل محتواي كيفي در شكل 1 ترسيم شده است.</w:t>
      </w:r>
    </w:p>
    <w:p w:rsidR="004C7A19" w:rsidRPr="002D1F3D" w:rsidRDefault="004C7A19" w:rsidP="00C77C63">
      <w:pPr>
        <w:jc w:val="both"/>
        <w:rPr>
          <w:sz w:val="23"/>
          <w:szCs w:val="25"/>
          <w:rtl/>
        </w:rPr>
      </w:pPr>
    </w:p>
    <w:p w:rsidR="00C77C63" w:rsidRPr="002D1F3D" w:rsidRDefault="00C77C63" w:rsidP="00C77C63">
      <w:pPr>
        <w:jc w:val="both"/>
        <w:rPr>
          <w:b/>
          <w:bCs/>
          <w:sz w:val="25"/>
          <w:szCs w:val="25"/>
          <w:rtl/>
        </w:rPr>
      </w:pPr>
      <w:r w:rsidRPr="002D1F3D">
        <w:rPr>
          <w:rFonts w:hint="cs"/>
          <w:b/>
          <w:bCs/>
          <w:sz w:val="25"/>
          <w:szCs w:val="25"/>
          <w:rtl/>
        </w:rPr>
        <w:t>7- تحليل يافته‌هاي پژوهش</w:t>
      </w:r>
    </w:p>
    <w:p w:rsidR="004953ED" w:rsidRPr="002D1F3D" w:rsidRDefault="00C77C63" w:rsidP="004953ED">
      <w:pPr>
        <w:jc w:val="both"/>
        <w:rPr>
          <w:sz w:val="23"/>
          <w:szCs w:val="25"/>
          <w:rtl/>
        </w:rPr>
      </w:pPr>
      <w:r w:rsidRPr="002D1F3D">
        <w:rPr>
          <w:rFonts w:hint="cs"/>
          <w:sz w:val="23"/>
          <w:szCs w:val="25"/>
          <w:rtl/>
        </w:rPr>
        <w:t>بر اساس كدهاي باز و آزاد مستخرج از داده‌ها، يك مقوله يا مضمون فرعي و بر اساس مجموعه مقولات فرعي، يك محتواي گزينش يا مقوله يا مضمون اصلي سازمان‌دهنده انتخاب و از طريق فراتركيب و بر اساس مجموعه مقولات اصلي همگون نيز يك عامل يا مضمون محوري شناسايي شد. سپس بر اساس تعريف مراحل تدوين خط‌مشي عمومي، عوامل محوري از طريق عناصر استخراج‌شده زيرمجموعه آنها بر اساس شيوه‌هاي مختلف تأمين روايي پژوهش با اين مراحل هم‌تراز شدند.</w:t>
      </w:r>
    </w:p>
    <w:p w:rsidR="004953ED" w:rsidRPr="002D1F3D" w:rsidRDefault="00362757" w:rsidP="004953ED">
      <w:pPr>
        <w:jc w:val="center"/>
        <w:rPr>
          <w:sz w:val="24"/>
          <w:szCs w:val="24"/>
          <w:rtl/>
        </w:rPr>
      </w:pPr>
      <w:r>
        <w:rPr>
          <w:noProof/>
          <w:sz w:val="24"/>
          <w:szCs w:val="24"/>
          <w:rtl/>
          <w:lang w:bidi="ar-SA"/>
        </w:rPr>
        <w:lastRenderedPageBreak/>
        <w:drawing>
          <wp:inline distT="0" distB="0" distL="0" distR="0">
            <wp:extent cx="2757302" cy="2801793"/>
            <wp:effectExtent l="0" t="0" r="0" b="0"/>
            <wp:docPr id="2" name="Picture 1" descr="Picture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emf"/>
                    <pic:cNvPicPr/>
                  </pic:nvPicPr>
                  <pic:blipFill>
                    <a:blip r:embed="rId15" cstate="print"/>
                    <a:stretch>
                      <a:fillRect/>
                    </a:stretch>
                  </pic:blipFill>
                  <pic:spPr>
                    <a:xfrm>
                      <a:off x="0" y="0"/>
                      <a:ext cx="2757302" cy="2801793"/>
                    </a:xfrm>
                    <a:prstGeom prst="rect">
                      <a:avLst/>
                    </a:prstGeom>
                  </pic:spPr>
                </pic:pic>
              </a:graphicData>
            </a:graphic>
          </wp:inline>
        </w:drawing>
      </w:r>
    </w:p>
    <w:p w:rsidR="004953ED" w:rsidRPr="002D1F3D" w:rsidRDefault="004953ED" w:rsidP="004953ED">
      <w:pPr>
        <w:spacing w:before="120" w:after="120"/>
        <w:jc w:val="center"/>
        <w:rPr>
          <w:rFonts w:ascii="Times New Roman Bold" w:eastAsia="Calibri" w:hAnsi="Times New Roman Bold"/>
          <w:b/>
          <w:bCs/>
          <w:sz w:val="20"/>
          <w:szCs w:val="21"/>
          <w:rtl/>
        </w:rPr>
      </w:pPr>
      <w:r w:rsidRPr="002D1F3D">
        <w:rPr>
          <w:rFonts w:ascii="Times New Roman Bold" w:eastAsia="Calibri" w:hAnsi="Times New Roman Bold" w:hint="cs"/>
          <w:b/>
          <w:bCs/>
          <w:sz w:val="20"/>
          <w:szCs w:val="21"/>
          <w:rtl/>
        </w:rPr>
        <w:t>شكل 1) مراحل جمع‌آوري، دسته‌بندي، تركيب و شكل‌دهي به مقولات</w:t>
      </w:r>
    </w:p>
    <w:p w:rsidR="004953ED" w:rsidRPr="002D1F3D" w:rsidRDefault="00C77C63" w:rsidP="004953ED">
      <w:pPr>
        <w:jc w:val="both"/>
        <w:rPr>
          <w:sz w:val="23"/>
          <w:szCs w:val="25"/>
          <w:rtl/>
        </w:rPr>
      </w:pPr>
      <w:r w:rsidRPr="002D1F3D">
        <w:rPr>
          <w:rFonts w:hint="cs"/>
          <w:sz w:val="23"/>
          <w:szCs w:val="25"/>
          <w:rtl/>
        </w:rPr>
        <w:t>شيوه عملياتي بازخواني، تشريح و هم‌ترازي عناصر مستخرج از مطالعات با مراحل تدوين خط‌مشي در جدول 3 خلاصه و ارائه گرديده است. تعداد كدهاي باز (مفاهيم) بيش از 200 مورد بوده است</w:t>
      </w:r>
      <w:r w:rsidRPr="00AB27F3">
        <w:rPr>
          <w:sz w:val="23"/>
          <w:szCs w:val="25"/>
          <w:vertAlign w:val="superscript"/>
          <w:rtl/>
        </w:rPr>
        <w:footnoteReference w:id="15"/>
      </w:r>
      <w:r w:rsidRPr="002D1F3D">
        <w:rPr>
          <w:rFonts w:hint="cs"/>
          <w:sz w:val="23"/>
          <w:szCs w:val="25"/>
          <w:rtl/>
        </w:rPr>
        <w:t>. در شكل‌دهي به مقولات سعي شد كه مقولات فرعي و اصلي، نماينده كامل تمام مفاهيم ارائه‌شده باشند.</w:t>
      </w:r>
      <w:r w:rsidR="004953ED" w:rsidRPr="002D1F3D">
        <w:rPr>
          <w:rFonts w:hint="cs"/>
          <w:sz w:val="23"/>
          <w:szCs w:val="25"/>
          <w:rtl/>
        </w:rPr>
        <w:t xml:space="preserve"> عناصر استخراج‌شده بيانگر آن هستند كه 3 عامل، 6 بُعد و 28 مؤلفه احصائي در شكل 2 (مدل مفهومي تدوين خط‌مشي براي دومنظوره‌سازي صنعت دفاعي) </w:t>
      </w:r>
      <w:r w:rsidR="004953ED" w:rsidRPr="002D1F3D">
        <w:rPr>
          <w:rFonts w:hint="cs"/>
          <w:sz w:val="23"/>
          <w:szCs w:val="25"/>
          <w:rtl/>
          <w:lang w:bidi="ar-SA"/>
        </w:rPr>
        <w:t>در جهت‌دهندگي خط‌مشي مذكور</w:t>
      </w:r>
      <w:r w:rsidR="004953ED" w:rsidRPr="002D1F3D">
        <w:rPr>
          <w:rFonts w:hint="cs"/>
          <w:sz w:val="23"/>
          <w:szCs w:val="25"/>
          <w:rtl/>
        </w:rPr>
        <w:t xml:space="preserve"> مؤثرند. شكل 3 نيز به عنوان مدل فرآيندي، مراحل تدوين خط‌مشي مدنظر را بيان مي‌دارد.</w:t>
      </w:r>
    </w:p>
    <w:tbl>
      <w:tblPr>
        <w:tblStyle w:val="TableGrid8"/>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2264"/>
        <w:gridCol w:w="1279"/>
        <w:gridCol w:w="1953"/>
        <w:gridCol w:w="608"/>
      </w:tblGrid>
      <w:tr w:rsidR="004953ED" w:rsidRPr="002D1F3D" w:rsidTr="004953ED">
        <w:trPr>
          <w:trHeight w:val="57"/>
          <w:jc w:val="center"/>
        </w:trPr>
        <w:tc>
          <w:tcPr>
            <w:tcW w:w="7522" w:type="dxa"/>
            <w:gridSpan w:val="5"/>
            <w:tcBorders>
              <w:top w:val="nil"/>
              <w:left w:val="nil"/>
              <w:right w:val="nil"/>
            </w:tcBorders>
            <w:shd w:val="clear" w:color="auto" w:fill="auto"/>
            <w:vAlign w:val="center"/>
          </w:tcPr>
          <w:p w:rsidR="004953ED" w:rsidRPr="002D1F3D" w:rsidRDefault="004953ED" w:rsidP="004953ED">
            <w:pPr>
              <w:spacing w:before="240"/>
              <w:jc w:val="center"/>
              <w:rPr>
                <w:rFonts w:ascii="Times New Roman Bold" w:eastAsia="Calibri" w:hAnsi="Times New Roman Bold"/>
                <w:b/>
                <w:bCs/>
                <w:sz w:val="20"/>
                <w:szCs w:val="21"/>
                <w:rtl/>
              </w:rPr>
            </w:pPr>
            <w:r w:rsidRPr="002D1F3D">
              <w:rPr>
                <w:rFonts w:ascii="Times New Roman Bold" w:eastAsia="Calibri" w:hAnsi="Times New Roman Bold" w:hint="cs"/>
                <w:b/>
                <w:bCs/>
                <w:sz w:val="20"/>
                <w:szCs w:val="21"/>
                <w:rtl/>
              </w:rPr>
              <w:t>جدول</w:t>
            </w:r>
            <w:r w:rsidRPr="002D1F3D">
              <w:rPr>
                <w:rFonts w:ascii="Times New Roman Bold" w:eastAsia="Calibri" w:hAnsi="Times New Roman Bold"/>
                <w:b/>
                <w:bCs/>
                <w:sz w:val="20"/>
                <w:szCs w:val="21"/>
                <w:rtl/>
              </w:rPr>
              <w:t xml:space="preserve"> </w:t>
            </w:r>
            <w:r w:rsidRPr="002D1F3D">
              <w:rPr>
                <w:rFonts w:ascii="Times New Roman Bold" w:eastAsia="Calibri" w:hAnsi="Times New Roman Bold" w:hint="cs"/>
                <w:b/>
                <w:bCs/>
                <w:sz w:val="20"/>
                <w:szCs w:val="21"/>
                <w:rtl/>
              </w:rPr>
              <w:t>3)</w:t>
            </w:r>
            <w:r w:rsidRPr="002D1F3D">
              <w:rPr>
                <w:rFonts w:ascii="Times New Roman Bold" w:eastAsia="Calibri" w:hAnsi="Times New Roman Bold"/>
                <w:b/>
                <w:bCs/>
                <w:sz w:val="20"/>
                <w:szCs w:val="21"/>
                <w:rtl/>
              </w:rPr>
              <w:t xml:space="preserve"> </w:t>
            </w:r>
            <w:r w:rsidRPr="002D1F3D">
              <w:rPr>
                <w:rFonts w:ascii="Times New Roman Bold" w:eastAsia="Calibri" w:hAnsi="Times New Roman Bold" w:hint="cs"/>
                <w:b/>
                <w:bCs/>
                <w:sz w:val="20"/>
                <w:szCs w:val="21"/>
                <w:rtl/>
              </w:rPr>
              <w:t>نمونه رويه عمليات تشريح و هم‌ترازي عناصر مستخرج از مطالعات با مرحله تدوين خط‌مشي</w:t>
            </w:r>
          </w:p>
        </w:tc>
      </w:tr>
      <w:tr w:rsidR="004953ED" w:rsidRPr="002D1F3D" w:rsidTr="004953ED">
        <w:trPr>
          <w:trHeight w:val="57"/>
          <w:jc w:val="center"/>
        </w:trPr>
        <w:tc>
          <w:tcPr>
            <w:tcW w:w="1418" w:type="dxa"/>
            <w:shd w:val="clear" w:color="auto" w:fill="auto"/>
            <w:vAlign w:val="center"/>
          </w:tcPr>
          <w:p w:rsidR="004953ED" w:rsidRPr="002D1F3D" w:rsidRDefault="004953ED" w:rsidP="004953ED">
            <w:pPr>
              <w:jc w:val="center"/>
              <w:rPr>
                <w:rFonts w:eastAsia="Times New Roman"/>
                <w:sz w:val="21"/>
                <w:szCs w:val="22"/>
                <w:rtl/>
              </w:rPr>
            </w:pPr>
            <w:r w:rsidRPr="002D1F3D">
              <w:rPr>
                <w:rFonts w:eastAsia="Times New Roman" w:hint="cs"/>
                <w:sz w:val="21"/>
                <w:szCs w:val="22"/>
                <w:rtl/>
              </w:rPr>
              <w:t>هم‌ترازي با مرحله تدوين خط‌مشي</w:t>
            </w:r>
          </w:p>
        </w:tc>
        <w:tc>
          <w:tcPr>
            <w:tcW w:w="2264" w:type="dxa"/>
            <w:shd w:val="clear" w:color="auto" w:fill="auto"/>
            <w:vAlign w:val="center"/>
          </w:tcPr>
          <w:p w:rsidR="004953ED" w:rsidRPr="002D1F3D" w:rsidRDefault="004953ED" w:rsidP="004953ED">
            <w:pPr>
              <w:jc w:val="center"/>
              <w:rPr>
                <w:rFonts w:eastAsia="Times New Roman"/>
                <w:sz w:val="21"/>
                <w:szCs w:val="22"/>
                <w:rtl/>
              </w:rPr>
            </w:pPr>
            <w:r w:rsidRPr="002D1F3D">
              <w:rPr>
                <w:rFonts w:eastAsia="Times New Roman" w:hint="cs"/>
                <w:sz w:val="21"/>
                <w:szCs w:val="22"/>
                <w:rtl/>
              </w:rPr>
              <w:t>تشريح نظريه و عامل استخراجي</w:t>
            </w:r>
          </w:p>
        </w:tc>
        <w:tc>
          <w:tcPr>
            <w:tcW w:w="1279" w:type="dxa"/>
            <w:shd w:val="clear" w:color="auto" w:fill="auto"/>
            <w:vAlign w:val="center"/>
          </w:tcPr>
          <w:p w:rsidR="004953ED" w:rsidRPr="002D1F3D" w:rsidRDefault="004953ED" w:rsidP="004953ED">
            <w:pPr>
              <w:jc w:val="center"/>
              <w:rPr>
                <w:rFonts w:eastAsia="Times New Roman"/>
                <w:sz w:val="21"/>
                <w:szCs w:val="22"/>
                <w:rtl/>
              </w:rPr>
            </w:pPr>
            <w:r w:rsidRPr="002D1F3D">
              <w:rPr>
                <w:rFonts w:eastAsia="Times New Roman" w:hint="cs"/>
                <w:sz w:val="21"/>
                <w:szCs w:val="22"/>
                <w:rtl/>
              </w:rPr>
              <w:t>مؤلفه پيشنهادي</w:t>
            </w:r>
          </w:p>
          <w:p w:rsidR="004953ED" w:rsidRPr="002D1F3D" w:rsidRDefault="004953ED" w:rsidP="004953ED">
            <w:pPr>
              <w:jc w:val="center"/>
              <w:rPr>
                <w:rFonts w:eastAsia="Times New Roman"/>
                <w:sz w:val="21"/>
                <w:szCs w:val="22"/>
                <w:rtl/>
              </w:rPr>
            </w:pPr>
            <w:r w:rsidRPr="002D1F3D">
              <w:rPr>
                <w:rFonts w:eastAsia="Times New Roman" w:hint="cs"/>
                <w:sz w:val="21"/>
                <w:szCs w:val="22"/>
                <w:rtl/>
              </w:rPr>
              <w:t>(مستخرج)</w:t>
            </w:r>
          </w:p>
        </w:tc>
        <w:tc>
          <w:tcPr>
            <w:tcW w:w="1953" w:type="dxa"/>
            <w:shd w:val="clear" w:color="auto" w:fill="auto"/>
            <w:vAlign w:val="center"/>
          </w:tcPr>
          <w:p w:rsidR="004953ED" w:rsidRPr="002D1F3D" w:rsidRDefault="004953ED" w:rsidP="004953ED">
            <w:pPr>
              <w:jc w:val="center"/>
              <w:rPr>
                <w:rFonts w:eastAsia="Times New Roman"/>
                <w:sz w:val="21"/>
                <w:szCs w:val="22"/>
                <w:rtl/>
              </w:rPr>
            </w:pPr>
            <w:r w:rsidRPr="002D1F3D">
              <w:rPr>
                <w:rFonts w:eastAsia="Times New Roman" w:hint="cs"/>
                <w:sz w:val="21"/>
                <w:szCs w:val="22"/>
                <w:rtl/>
              </w:rPr>
              <w:t>كدهاي مربوطه در نظريه</w:t>
            </w:r>
          </w:p>
        </w:tc>
        <w:tc>
          <w:tcPr>
            <w:tcW w:w="608" w:type="dxa"/>
            <w:shd w:val="clear" w:color="auto" w:fill="auto"/>
            <w:vAlign w:val="center"/>
          </w:tcPr>
          <w:p w:rsidR="004953ED" w:rsidRPr="002D1F3D" w:rsidRDefault="004953ED" w:rsidP="004953ED">
            <w:pPr>
              <w:jc w:val="center"/>
              <w:rPr>
                <w:rFonts w:eastAsia="Times New Roman"/>
                <w:sz w:val="21"/>
                <w:szCs w:val="22"/>
                <w:rtl/>
              </w:rPr>
            </w:pPr>
            <w:r w:rsidRPr="002D1F3D">
              <w:rPr>
                <w:rFonts w:eastAsia="Times New Roman" w:hint="cs"/>
                <w:sz w:val="21"/>
                <w:szCs w:val="22"/>
                <w:rtl/>
              </w:rPr>
              <w:t>منبع</w:t>
            </w:r>
          </w:p>
        </w:tc>
      </w:tr>
      <w:tr w:rsidR="004953ED" w:rsidRPr="002D1F3D" w:rsidTr="004953ED">
        <w:trPr>
          <w:trHeight w:val="57"/>
          <w:jc w:val="center"/>
        </w:trPr>
        <w:tc>
          <w:tcPr>
            <w:tcW w:w="1418" w:type="dxa"/>
            <w:shd w:val="clear" w:color="auto" w:fill="auto"/>
            <w:vAlign w:val="center"/>
          </w:tcPr>
          <w:p w:rsidR="004953ED" w:rsidRPr="002D1F3D" w:rsidRDefault="004953ED" w:rsidP="004953ED">
            <w:pPr>
              <w:jc w:val="center"/>
              <w:rPr>
                <w:rFonts w:eastAsia="Times New Roman"/>
                <w:sz w:val="21"/>
                <w:szCs w:val="22"/>
                <w:rtl/>
              </w:rPr>
            </w:pPr>
            <w:r w:rsidRPr="002D1F3D">
              <w:rPr>
                <w:rFonts w:eastAsia="Times New Roman" w:hint="cs"/>
                <w:sz w:val="21"/>
                <w:szCs w:val="22"/>
                <w:rtl/>
              </w:rPr>
              <w:t>مرحله فرمول‌بندي</w:t>
            </w:r>
          </w:p>
          <w:p w:rsidR="004953ED" w:rsidRPr="002D1F3D" w:rsidRDefault="004953ED" w:rsidP="004953ED">
            <w:pPr>
              <w:jc w:val="center"/>
              <w:rPr>
                <w:rFonts w:eastAsia="Times New Roman"/>
                <w:sz w:val="21"/>
                <w:szCs w:val="22"/>
                <w:rtl/>
              </w:rPr>
            </w:pPr>
            <w:r w:rsidRPr="002D1F3D">
              <w:rPr>
                <w:rFonts w:eastAsia="Times New Roman" w:hint="cs"/>
                <w:sz w:val="21"/>
                <w:szCs w:val="22"/>
                <w:rtl/>
              </w:rPr>
              <w:t>در تدوين خط‌مشي</w:t>
            </w:r>
          </w:p>
        </w:tc>
        <w:tc>
          <w:tcPr>
            <w:tcW w:w="2264" w:type="dxa"/>
            <w:shd w:val="clear" w:color="auto" w:fill="auto"/>
            <w:vAlign w:val="center"/>
          </w:tcPr>
          <w:p w:rsidR="004953ED" w:rsidRPr="002D1F3D" w:rsidRDefault="004953ED" w:rsidP="004953ED">
            <w:pPr>
              <w:jc w:val="center"/>
              <w:rPr>
                <w:rFonts w:eastAsia="Times New Roman"/>
                <w:sz w:val="21"/>
                <w:szCs w:val="22"/>
                <w:rtl/>
              </w:rPr>
            </w:pPr>
            <w:r w:rsidRPr="002D1F3D">
              <w:rPr>
                <w:rFonts w:eastAsia="Times New Roman" w:hint="cs"/>
                <w:sz w:val="21"/>
                <w:szCs w:val="22"/>
                <w:rtl/>
              </w:rPr>
              <w:t>با توجه به تفاوت صنايع دفاعي و غيردفاعي، ضرورت‌هاي الزامي براي دومنظوره‌سازي صنعت دفاعي را بيان مي‌كند</w:t>
            </w:r>
          </w:p>
        </w:tc>
        <w:tc>
          <w:tcPr>
            <w:tcW w:w="1279" w:type="dxa"/>
            <w:shd w:val="clear" w:color="auto" w:fill="auto"/>
            <w:vAlign w:val="center"/>
          </w:tcPr>
          <w:p w:rsidR="004953ED" w:rsidRPr="002D1F3D" w:rsidRDefault="004953ED" w:rsidP="004953ED">
            <w:pPr>
              <w:jc w:val="center"/>
              <w:rPr>
                <w:rFonts w:eastAsia="Times New Roman"/>
                <w:sz w:val="21"/>
                <w:szCs w:val="22"/>
                <w:rtl/>
              </w:rPr>
            </w:pPr>
            <w:r w:rsidRPr="002D1F3D">
              <w:rPr>
                <w:rFonts w:eastAsia="Times New Roman" w:hint="cs"/>
                <w:sz w:val="21"/>
                <w:szCs w:val="22"/>
                <w:rtl/>
              </w:rPr>
              <w:t>رقابت‌پذيري و شفافيت</w:t>
            </w:r>
          </w:p>
        </w:tc>
        <w:tc>
          <w:tcPr>
            <w:tcW w:w="1953" w:type="dxa"/>
            <w:shd w:val="clear" w:color="auto" w:fill="auto"/>
            <w:vAlign w:val="center"/>
          </w:tcPr>
          <w:p w:rsidR="004953ED" w:rsidRPr="002D1F3D" w:rsidRDefault="004953ED" w:rsidP="004953ED">
            <w:pPr>
              <w:jc w:val="center"/>
              <w:rPr>
                <w:rFonts w:eastAsia="Times New Roman"/>
                <w:sz w:val="21"/>
                <w:szCs w:val="22"/>
                <w:rtl/>
              </w:rPr>
            </w:pPr>
            <w:r w:rsidRPr="002D1F3D">
              <w:rPr>
                <w:rFonts w:eastAsia="Times New Roman" w:hint="cs"/>
                <w:sz w:val="21"/>
                <w:szCs w:val="22"/>
                <w:rtl/>
              </w:rPr>
              <w:t>- دسترسي به بازارها</w:t>
            </w:r>
          </w:p>
          <w:p w:rsidR="004953ED" w:rsidRPr="002D1F3D" w:rsidRDefault="004953ED" w:rsidP="004953ED">
            <w:pPr>
              <w:jc w:val="center"/>
              <w:rPr>
                <w:rFonts w:eastAsia="Times New Roman"/>
                <w:sz w:val="21"/>
                <w:szCs w:val="22"/>
                <w:rtl/>
              </w:rPr>
            </w:pPr>
            <w:r w:rsidRPr="002D1F3D">
              <w:rPr>
                <w:rFonts w:eastAsia="Times New Roman" w:hint="cs"/>
                <w:sz w:val="21"/>
                <w:szCs w:val="22"/>
                <w:rtl/>
              </w:rPr>
              <w:t>- رقابت عادلانه و آزاد</w:t>
            </w:r>
          </w:p>
          <w:p w:rsidR="004953ED" w:rsidRPr="002D1F3D" w:rsidRDefault="004953ED" w:rsidP="004953ED">
            <w:pPr>
              <w:jc w:val="center"/>
              <w:rPr>
                <w:rFonts w:eastAsia="Times New Roman"/>
                <w:sz w:val="21"/>
                <w:szCs w:val="22"/>
                <w:rtl/>
              </w:rPr>
            </w:pPr>
            <w:r w:rsidRPr="002D1F3D">
              <w:rPr>
                <w:rFonts w:eastAsia="Times New Roman" w:hint="cs"/>
                <w:sz w:val="21"/>
                <w:szCs w:val="22"/>
                <w:rtl/>
              </w:rPr>
              <w:t>- شفافيت فعاليت اقتصادي</w:t>
            </w:r>
          </w:p>
          <w:p w:rsidR="004953ED" w:rsidRPr="002D1F3D" w:rsidRDefault="004953ED" w:rsidP="004953ED">
            <w:pPr>
              <w:jc w:val="center"/>
              <w:rPr>
                <w:rFonts w:eastAsia="Times New Roman"/>
                <w:sz w:val="21"/>
                <w:szCs w:val="22"/>
                <w:rtl/>
              </w:rPr>
            </w:pPr>
            <w:r w:rsidRPr="002D1F3D">
              <w:rPr>
                <w:rFonts w:eastAsia="Times New Roman" w:hint="cs"/>
                <w:sz w:val="21"/>
                <w:szCs w:val="22"/>
                <w:rtl/>
              </w:rPr>
              <w:t>رضايت ذينفعان</w:t>
            </w:r>
          </w:p>
        </w:tc>
        <w:tc>
          <w:tcPr>
            <w:tcW w:w="608" w:type="dxa"/>
            <w:shd w:val="clear" w:color="auto" w:fill="auto"/>
            <w:vAlign w:val="center"/>
          </w:tcPr>
          <w:p w:rsidR="004953ED" w:rsidRPr="002D1F3D" w:rsidRDefault="004953ED" w:rsidP="004953ED">
            <w:pPr>
              <w:jc w:val="center"/>
              <w:rPr>
                <w:rFonts w:eastAsia="Times New Roman"/>
                <w:sz w:val="21"/>
                <w:szCs w:val="22"/>
                <w:rtl/>
              </w:rPr>
            </w:pPr>
            <w:r w:rsidRPr="002D1F3D">
              <w:rPr>
                <w:rFonts w:eastAsia="Times New Roman"/>
                <w:sz w:val="21"/>
                <w:szCs w:val="22"/>
                <w:rtl/>
              </w:rPr>
              <w:t>[</w:t>
            </w:r>
            <w:r w:rsidRPr="002D1F3D">
              <w:rPr>
                <w:rFonts w:eastAsia="Times New Roman" w:hint="cs"/>
                <w:sz w:val="21"/>
                <w:szCs w:val="22"/>
                <w:rtl/>
              </w:rPr>
              <w:t>31</w:t>
            </w:r>
            <w:r w:rsidRPr="002D1F3D">
              <w:rPr>
                <w:rFonts w:eastAsia="Times New Roman"/>
                <w:sz w:val="21"/>
                <w:szCs w:val="22"/>
                <w:rtl/>
              </w:rPr>
              <w:t>]</w:t>
            </w:r>
          </w:p>
        </w:tc>
      </w:tr>
      <w:tr w:rsidR="004953ED" w:rsidRPr="002D1F3D" w:rsidTr="004953ED">
        <w:trPr>
          <w:trHeight w:val="57"/>
          <w:jc w:val="center"/>
        </w:trPr>
        <w:tc>
          <w:tcPr>
            <w:tcW w:w="1418" w:type="dxa"/>
            <w:tcBorders>
              <w:bottom w:val="single" w:sz="4" w:space="0" w:color="auto"/>
            </w:tcBorders>
            <w:shd w:val="clear" w:color="auto" w:fill="auto"/>
            <w:vAlign w:val="center"/>
          </w:tcPr>
          <w:p w:rsidR="004953ED" w:rsidRPr="002D1F3D" w:rsidRDefault="004953ED" w:rsidP="004953ED">
            <w:pPr>
              <w:jc w:val="center"/>
              <w:rPr>
                <w:rFonts w:eastAsia="Times New Roman"/>
                <w:sz w:val="21"/>
                <w:szCs w:val="22"/>
                <w:rtl/>
              </w:rPr>
            </w:pPr>
            <w:r w:rsidRPr="002D1F3D">
              <w:rPr>
                <w:rFonts w:eastAsia="Times New Roman" w:hint="cs"/>
                <w:sz w:val="21"/>
                <w:szCs w:val="22"/>
                <w:rtl/>
              </w:rPr>
              <w:t>مرحله شناسايي مسئله در تدوين خط‌مشي</w:t>
            </w:r>
          </w:p>
        </w:tc>
        <w:tc>
          <w:tcPr>
            <w:tcW w:w="2264" w:type="dxa"/>
            <w:tcBorders>
              <w:bottom w:val="single" w:sz="4" w:space="0" w:color="auto"/>
            </w:tcBorders>
            <w:shd w:val="clear" w:color="auto" w:fill="auto"/>
            <w:vAlign w:val="center"/>
          </w:tcPr>
          <w:p w:rsidR="004953ED" w:rsidRPr="002D1F3D" w:rsidRDefault="004953ED" w:rsidP="004953ED">
            <w:pPr>
              <w:jc w:val="center"/>
              <w:rPr>
                <w:rFonts w:eastAsia="Times New Roman"/>
                <w:sz w:val="21"/>
                <w:szCs w:val="22"/>
                <w:rtl/>
              </w:rPr>
            </w:pPr>
            <w:r w:rsidRPr="002D1F3D">
              <w:rPr>
                <w:rFonts w:eastAsia="Times New Roman" w:hint="cs"/>
                <w:sz w:val="21"/>
                <w:szCs w:val="22"/>
                <w:rtl/>
              </w:rPr>
              <w:t>با توجه به ارتباطات صنايع دفاعي و غيردفاعي، علت دومنظوره‌سازي صنعت دفاعي را در قالب يك فرصت بيان مي‌كند</w:t>
            </w:r>
          </w:p>
        </w:tc>
        <w:tc>
          <w:tcPr>
            <w:tcW w:w="1279" w:type="dxa"/>
            <w:tcBorders>
              <w:bottom w:val="single" w:sz="4" w:space="0" w:color="auto"/>
            </w:tcBorders>
            <w:shd w:val="clear" w:color="auto" w:fill="auto"/>
            <w:vAlign w:val="center"/>
          </w:tcPr>
          <w:p w:rsidR="004953ED" w:rsidRPr="002D1F3D" w:rsidRDefault="004953ED" w:rsidP="004953ED">
            <w:pPr>
              <w:jc w:val="center"/>
              <w:rPr>
                <w:rFonts w:eastAsia="Times New Roman"/>
                <w:sz w:val="21"/>
                <w:szCs w:val="22"/>
                <w:rtl/>
              </w:rPr>
            </w:pPr>
            <w:r w:rsidRPr="002D1F3D">
              <w:rPr>
                <w:rFonts w:eastAsia="Times New Roman" w:hint="cs"/>
                <w:sz w:val="21"/>
                <w:szCs w:val="22"/>
                <w:rtl/>
              </w:rPr>
              <w:t>فناوري</w:t>
            </w:r>
          </w:p>
        </w:tc>
        <w:tc>
          <w:tcPr>
            <w:tcW w:w="1953" w:type="dxa"/>
            <w:tcBorders>
              <w:bottom w:val="single" w:sz="4" w:space="0" w:color="auto"/>
            </w:tcBorders>
            <w:shd w:val="clear" w:color="auto" w:fill="auto"/>
            <w:vAlign w:val="center"/>
          </w:tcPr>
          <w:p w:rsidR="004953ED" w:rsidRPr="002D1F3D" w:rsidRDefault="004953ED" w:rsidP="004953ED">
            <w:pPr>
              <w:jc w:val="center"/>
              <w:rPr>
                <w:rFonts w:eastAsia="Times New Roman"/>
                <w:sz w:val="21"/>
                <w:szCs w:val="22"/>
                <w:rtl/>
              </w:rPr>
            </w:pPr>
            <w:r w:rsidRPr="002D1F3D">
              <w:rPr>
                <w:rFonts w:eastAsia="Times New Roman" w:hint="cs"/>
                <w:sz w:val="21"/>
                <w:szCs w:val="22"/>
                <w:rtl/>
              </w:rPr>
              <w:t>- سرريز دانش</w:t>
            </w:r>
          </w:p>
          <w:p w:rsidR="004953ED" w:rsidRPr="002D1F3D" w:rsidRDefault="004953ED" w:rsidP="004953ED">
            <w:pPr>
              <w:jc w:val="center"/>
              <w:rPr>
                <w:rFonts w:eastAsia="Times New Roman"/>
                <w:sz w:val="21"/>
                <w:szCs w:val="22"/>
                <w:rtl/>
              </w:rPr>
            </w:pPr>
            <w:r w:rsidRPr="002D1F3D">
              <w:rPr>
                <w:rFonts w:eastAsia="Times New Roman" w:hint="cs"/>
                <w:sz w:val="21"/>
                <w:szCs w:val="22"/>
                <w:rtl/>
              </w:rPr>
              <w:t>- تحريك تقاضا</w:t>
            </w:r>
          </w:p>
          <w:p w:rsidR="004953ED" w:rsidRPr="002D1F3D" w:rsidRDefault="004953ED" w:rsidP="004953ED">
            <w:pPr>
              <w:jc w:val="center"/>
              <w:rPr>
                <w:rFonts w:eastAsia="Times New Roman"/>
                <w:sz w:val="21"/>
                <w:szCs w:val="22"/>
                <w:rtl/>
              </w:rPr>
            </w:pPr>
            <w:r w:rsidRPr="002D1F3D">
              <w:rPr>
                <w:rFonts w:eastAsia="Times New Roman" w:hint="cs"/>
                <w:sz w:val="21"/>
                <w:szCs w:val="22"/>
                <w:rtl/>
              </w:rPr>
              <w:t>- تبادل فناوري بين صنايع دفاعي و غيردفاعي</w:t>
            </w:r>
          </w:p>
        </w:tc>
        <w:tc>
          <w:tcPr>
            <w:tcW w:w="608" w:type="dxa"/>
            <w:tcBorders>
              <w:bottom w:val="single" w:sz="4" w:space="0" w:color="auto"/>
            </w:tcBorders>
            <w:shd w:val="clear" w:color="auto" w:fill="auto"/>
            <w:vAlign w:val="center"/>
          </w:tcPr>
          <w:p w:rsidR="004953ED" w:rsidRPr="002D1F3D" w:rsidRDefault="004953ED" w:rsidP="004953ED">
            <w:pPr>
              <w:jc w:val="center"/>
              <w:rPr>
                <w:rFonts w:eastAsia="Times New Roman"/>
                <w:sz w:val="21"/>
                <w:szCs w:val="22"/>
                <w:rtl/>
              </w:rPr>
            </w:pPr>
            <w:r w:rsidRPr="002D1F3D">
              <w:rPr>
                <w:rFonts w:eastAsia="Times New Roman"/>
                <w:sz w:val="21"/>
                <w:szCs w:val="22"/>
                <w:rtl/>
              </w:rPr>
              <w:t>[</w:t>
            </w:r>
            <w:r w:rsidRPr="002D1F3D">
              <w:rPr>
                <w:rFonts w:eastAsia="Times New Roman" w:hint="cs"/>
                <w:sz w:val="21"/>
                <w:szCs w:val="22"/>
                <w:rtl/>
              </w:rPr>
              <w:t>21</w:t>
            </w:r>
            <w:r w:rsidRPr="002D1F3D">
              <w:rPr>
                <w:rFonts w:eastAsia="Times New Roman"/>
                <w:sz w:val="21"/>
                <w:szCs w:val="22"/>
                <w:rtl/>
              </w:rPr>
              <w:t>]</w:t>
            </w:r>
          </w:p>
        </w:tc>
      </w:tr>
      <w:tr w:rsidR="004953ED" w:rsidRPr="002D1F3D" w:rsidTr="004953ED">
        <w:trPr>
          <w:trHeight w:val="57"/>
          <w:jc w:val="center"/>
        </w:trPr>
        <w:tc>
          <w:tcPr>
            <w:tcW w:w="7522" w:type="dxa"/>
            <w:gridSpan w:val="5"/>
            <w:tcBorders>
              <w:left w:val="nil"/>
              <w:bottom w:val="nil"/>
              <w:right w:val="nil"/>
            </w:tcBorders>
            <w:shd w:val="clear" w:color="auto" w:fill="auto"/>
            <w:vAlign w:val="center"/>
          </w:tcPr>
          <w:p w:rsidR="004953ED" w:rsidRPr="00F1107B" w:rsidRDefault="004953ED" w:rsidP="004953ED">
            <w:pPr>
              <w:jc w:val="center"/>
              <w:rPr>
                <w:rFonts w:eastAsia="Times New Roman"/>
                <w:sz w:val="9"/>
                <w:szCs w:val="10"/>
                <w:rtl/>
              </w:rPr>
            </w:pPr>
          </w:p>
        </w:tc>
      </w:tr>
    </w:tbl>
    <w:p w:rsidR="0016717E" w:rsidRPr="002D1F3D" w:rsidRDefault="0016717E" w:rsidP="0016717E">
      <w:pPr>
        <w:jc w:val="center"/>
        <w:rPr>
          <w:rFonts w:eastAsia="Calibri"/>
          <w:sz w:val="28"/>
          <w:szCs w:val="28"/>
          <w:rtl/>
        </w:rPr>
      </w:pPr>
      <w:r w:rsidRPr="002D1F3D">
        <w:rPr>
          <w:rFonts w:eastAsia="Calibri"/>
          <w:noProof/>
          <w:sz w:val="28"/>
          <w:szCs w:val="28"/>
          <w:rtl/>
          <w:lang w:bidi="ar-SA"/>
        </w:rPr>
        <w:lastRenderedPageBreak/>
        <w:drawing>
          <wp:inline distT="0" distB="0" distL="0" distR="0">
            <wp:extent cx="4921074" cy="4176584"/>
            <wp:effectExtent l="19050" t="0" r="0" b="0"/>
            <wp:docPr id="10" name="Picture 3" descr="H:\رساله اصلی خوبرو-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رساله اصلی خوبرو-39.jpg"/>
                    <pic:cNvPicPr>
                      <a:picLocks noChangeAspect="1" noChangeArrowheads="1"/>
                    </pic:cNvPicPr>
                  </pic:nvPicPr>
                  <pic:blipFill rotWithShape="1">
                    <a:blip r:embed="rId1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4724" r="3532"/>
                    <a:stretch/>
                  </pic:blipFill>
                  <pic:spPr bwMode="auto">
                    <a:xfrm>
                      <a:off x="0" y="0"/>
                      <a:ext cx="4921624" cy="4177050"/>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6717E" w:rsidRPr="002D1F3D" w:rsidRDefault="0016717E" w:rsidP="0016717E">
      <w:pPr>
        <w:spacing w:before="60"/>
        <w:jc w:val="center"/>
        <w:rPr>
          <w:rFonts w:ascii="Times New Roman Bold" w:eastAsia="Calibri" w:hAnsi="Times New Roman Bold"/>
          <w:b/>
          <w:bCs/>
          <w:sz w:val="20"/>
          <w:szCs w:val="21"/>
          <w:rtl/>
        </w:rPr>
      </w:pPr>
      <w:r w:rsidRPr="002D1F3D">
        <w:rPr>
          <w:rFonts w:ascii="Times New Roman Bold" w:eastAsia="Calibri" w:hAnsi="Times New Roman Bold" w:hint="cs"/>
          <w:b/>
          <w:bCs/>
          <w:sz w:val="20"/>
          <w:szCs w:val="21"/>
          <w:rtl/>
        </w:rPr>
        <w:t>شكل 2) عناصر جهت‌دهنده خط‌مشي دومنظوره‌سازي صنعت دفاعي (مدل مفهومي يا تحليلي)</w:t>
      </w:r>
    </w:p>
    <w:p w:rsidR="0016717E" w:rsidRPr="00362757" w:rsidRDefault="0016717E" w:rsidP="0016717E">
      <w:pPr>
        <w:jc w:val="center"/>
        <w:rPr>
          <w:b/>
          <w:bCs/>
          <w:sz w:val="12"/>
          <w:szCs w:val="12"/>
          <w:rtl/>
          <w:lang w:bidi="ar-SA"/>
        </w:rPr>
      </w:pPr>
    </w:p>
    <w:p w:rsidR="0016717E" w:rsidRPr="002D1F3D" w:rsidRDefault="0016717E" w:rsidP="0016717E">
      <w:pPr>
        <w:jc w:val="center"/>
        <w:rPr>
          <w:rFonts w:eastAsia="Calibri"/>
          <w:b/>
          <w:bCs/>
          <w:sz w:val="24"/>
          <w:szCs w:val="24"/>
          <w:rtl/>
        </w:rPr>
      </w:pPr>
      <w:r w:rsidRPr="002D1F3D">
        <w:rPr>
          <w:rFonts w:eastAsia="Calibri"/>
          <w:noProof/>
          <w:sz w:val="24"/>
          <w:szCs w:val="24"/>
          <w:rtl/>
          <w:lang w:bidi="ar-SA"/>
        </w:rPr>
        <w:drawing>
          <wp:inline distT="0" distB="0" distL="0" distR="0">
            <wp:extent cx="4674522" cy="2531479"/>
            <wp:effectExtent l="1905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lum bright="-20000" contrast="40000"/>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1638"/>
                    <a:stretch>
                      <a:fillRect/>
                    </a:stretch>
                  </pic:blipFill>
                  <pic:spPr bwMode="auto">
                    <a:xfrm>
                      <a:off x="0" y="0"/>
                      <a:ext cx="4674522" cy="2531479"/>
                    </a:xfrm>
                    <a:prstGeom prst="rect">
                      <a:avLst/>
                    </a:prstGeom>
                    <a:noFill/>
                    <a:ln>
                      <a:noFill/>
                    </a:ln>
                  </pic:spPr>
                </pic:pic>
              </a:graphicData>
            </a:graphic>
          </wp:inline>
        </w:drawing>
      </w:r>
    </w:p>
    <w:p w:rsidR="0016717E" w:rsidRPr="002D1F3D" w:rsidRDefault="0016717E" w:rsidP="0016717E">
      <w:pPr>
        <w:jc w:val="center"/>
        <w:rPr>
          <w:rFonts w:ascii="Times New Roman Bold" w:eastAsia="Calibri" w:hAnsi="Times New Roman Bold"/>
          <w:b/>
          <w:bCs/>
          <w:sz w:val="20"/>
          <w:szCs w:val="21"/>
          <w:rtl/>
        </w:rPr>
      </w:pPr>
      <w:r w:rsidRPr="002D1F3D">
        <w:rPr>
          <w:rFonts w:ascii="Times New Roman Bold" w:eastAsia="Calibri" w:hAnsi="Times New Roman Bold" w:hint="cs"/>
          <w:b/>
          <w:bCs/>
          <w:sz w:val="20"/>
          <w:szCs w:val="21"/>
          <w:rtl/>
        </w:rPr>
        <w:t>شكل 3) گام‌هاي تدوين خط‌مشي دومنظوره‌سازي صنعت دفاعي (مدل فرآيندي)</w:t>
      </w:r>
    </w:p>
    <w:p w:rsidR="00C77C63" w:rsidRPr="002D1F3D" w:rsidRDefault="00C77C63" w:rsidP="00C77C63">
      <w:pPr>
        <w:jc w:val="both"/>
        <w:rPr>
          <w:sz w:val="23"/>
          <w:szCs w:val="25"/>
          <w:rtl/>
        </w:rPr>
      </w:pPr>
      <w:r w:rsidRPr="002D1F3D">
        <w:rPr>
          <w:rFonts w:hint="cs"/>
          <w:sz w:val="23"/>
          <w:szCs w:val="25"/>
          <w:rtl/>
        </w:rPr>
        <w:lastRenderedPageBreak/>
        <w:t>در ابتدا بيش از 60 منبع در خصوص موضوع پژوهش شناسايي شد كه نزديك به 20 منبع مرتبط با مبحث دومنظوره‌سازي و به ويژه از منظر خط‌مشي‌گذاري انتخاب و فرآيند تحليل و دسته‌بندي براي تركيب و جايابي عناصر صورت گرفت. مبناي تركيب و جايابي عناصر مستخرج از منابع بر حسب مراحل تدوين خط‌مشي و مطابق جدول 4 بوده است.</w:t>
      </w:r>
    </w:p>
    <w:tbl>
      <w:tblPr>
        <w:tblStyle w:val="TableGrid9"/>
        <w:tblW w:w="7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3"/>
        <w:gridCol w:w="1572"/>
        <w:gridCol w:w="2430"/>
        <w:gridCol w:w="1586"/>
      </w:tblGrid>
      <w:tr w:rsidR="002B51BD" w:rsidRPr="002D1F3D" w:rsidTr="002B51BD">
        <w:trPr>
          <w:trHeight w:val="57"/>
          <w:jc w:val="center"/>
        </w:trPr>
        <w:tc>
          <w:tcPr>
            <w:tcW w:w="7551" w:type="dxa"/>
            <w:gridSpan w:val="4"/>
            <w:tcBorders>
              <w:top w:val="nil"/>
              <w:left w:val="nil"/>
              <w:right w:val="nil"/>
            </w:tcBorders>
            <w:shd w:val="clear" w:color="auto" w:fill="auto"/>
            <w:vAlign w:val="center"/>
          </w:tcPr>
          <w:p w:rsidR="002B51BD" w:rsidRPr="002D1F3D" w:rsidRDefault="002B51BD" w:rsidP="002B51BD">
            <w:pPr>
              <w:spacing w:before="60"/>
              <w:jc w:val="center"/>
              <w:rPr>
                <w:rFonts w:ascii="Times New Roman Bold" w:eastAsia="Calibri" w:hAnsi="Times New Roman Bold"/>
                <w:b/>
                <w:bCs/>
                <w:sz w:val="20"/>
                <w:szCs w:val="21"/>
                <w:rtl/>
              </w:rPr>
            </w:pPr>
            <w:r w:rsidRPr="002D1F3D">
              <w:rPr>
                <w:rFonts w:ascii="Times New Roman Bold" w:eastAsia="Calibri" w:hAnsi="Times New Roman Bold" w:hint="cs"/>
                <w:b/>
                <w:bCs/>
                <w:sz w:val="20"/>
                <w:szCs w:val="21"/>
                <w:rtl/>
              </w:rPr>
              <w:t>جدول</w:t>
            </w:r>
            <w:r w:rsidRPr="002D1F3D">
              <w:rPr>
                <w:rFonts w:ascii="Times New Roman Bold" w:eastAsia="Calibri" w:hAnsi="Times New Roman Bold"/>
                <w:b/>
                <w:bCs/>
                <w:sz w:val="20"/>
                <w:szCs w:val="21"/>
                <w:rtl/>
              </w:rPr>
              <w:t xml:space="preserve"> </w:t>
            </w:r>
            <w:r w:rsidRPr="002D1F3D">
              <w:rPr>
                <w:rFonts w:ascii="Times New Roman Bold" w:eastAsia="Calibri" w:hAnsi="Times New Roman Bold" w:hint="cs"/>
                <w:b/>
                <w:bCs/>
                <w:sz w:val="20"/>
                <w:szCs w:val="21"/>
                <w:rtl/>
              </w:rPr>
              <w:t>4)</w:t>
            </w:r>
            <w:r w:rsidRPr="002D1F3D">
              <w:rPr>
                <w:rFonts w:ascii="Times New Roman Bold" w:eastAsia="Calibri" w:hAnsi="Times New Roman Bold"/>
                <w:b/>
                <w:bCs/>
                <w:sz w:val="20"/>
                <w:szCs w:val="21"/>
                <w:rtl/>
              </w:rPr>
              <w:t xml:space="preserve"> </w:t>
            </w:r>
            <w:r w:rsidRPr="002D1F3D">
              <w:rPr>
                <w:rFonts w:ascii="Times New Roman Bold" w:eastAsia="Calibri" w:hAnsi="Times New Roman Bold" w:hint="cs"/>
                <w:b/>
                <w:bCs/>
                <w:sz w:val="20"/>
                <w:szCs w:val="21"/>
                <w:rtl/>
              </w:rPr>
              <w:t>طبقه‌بندي</w:t>
            </w:r>
            <w:r w:rsidRPr="002D1F3D">
              <w:rPr>
                <w:rFonts w:ascii="Times New Roman Bold" w:eastAsia="Calibri" w:hAnsi="Times New Roman Bold"/>
                <w:b/>
                <w:bCs/>
                <w:sz w:val="20"/>
                <w:szCs w:val="21"/>
                <w:rtl/>
              </w:rPr>
              <w:t xml:space="preserve"> </w:t>
            </w:r>
            <w:r w:rsidRPr="002D1F3D">
              <w:rPr>
                <w:rFonts w:ascii="Times New Roman Bold" w:eastAsia="Calibri" w:hAnsi="Times New Roman Bold" w:hint="cs"/>
                <w:b/>
                <w:bCs/>
                <w:sz w:val="20"/>
                <w:szCs w:val="21"/>
                <w:rtl/>
              </w:rPr>
              <w:t>نظرات</w:t>
            </w:r>
            <w:r w:rsidRPr="002D1F3D">
              <w:rPr>
                <w:rFonts w:ascii="Times New Roman Bold" w:eastAsia="Calibri" w:hAnsi="Times New Roman Bold"/>
                <w:b/>
                <w:bCs/>
                <w:sz w:val="20"/>
                <w:szCs w:val="21"/>
                <w:rtl/>
              </w:rPr>
              <w:t xml:space="preserve"> </w:t>
            </w:r>
            <w:r w:rsidRPr="002D1F3D">
              <w:rPr>
                <w:rFonts w:ascii="Times New Roman Bold" w:eastAsia="Calibri" w:hAnsi="Times New Roman Bold" w:hint="cs"/>
                <w:b/>
                <w:bCs/>
                <w:sz w:val="20"/>
                <w:szCs w:val="21"/>
                <w:rtl/>
              </w:rPr>
              <w:t>انديشمندان</w:t>
            </w:r>
            <w:r w:rsidRPr="002D1F3D">
              <w:rPr>
                <w:rFonts w:ascii="Times New Roman Bold" w:eastAsia="Calibri" w:hAnsi="Times New Roman Bold"/>
                <w:b/>
                <w:bCs/>
                <w:sz w:val="20"/>
                <w:szCs w:val="21"/>
                <w:rtl/>
              </w:rPr>
              <w:t xml:space="preserve"> </w:t>
            </w:r>
            <w:r w:rsidRPr="002D1F3D">
              <w:rPr>
                <w:rFonts w:ascii="Times New Roman Bold" w:eastAsia="Calibri" w:hAnsi="Times New Roman Bold" w:hint="cs"/>
                <w:b/>
                <w:bCs/>
                <w:sz w:val="20"/>
                <w:szCs w:val="21"/>
                <w:rtl/>
              </w:rPr>
              <w:t>حوزه</w:t>
            </w:r>
            <w:r w:rsidRPr="002D1F3D">
              <w:rPr>
                <w:rFonts w:ascii="Times New Roman Bold" w:eastAsia="Calibri" w:hAnsi="Times New Roman Bold"/>
                <w:b/>
                <w:bCs/>
                <w:sz w:val="20"/>
                <w:szCs w:val="21"/>
                <w:rtl/>
              </w:rPr>
              <w:t xml:space="preserve"> </w:t>
            </w:r>
            <w:r w:rsidRPr="002D1F3D">
              <w:rPr>
                <w:rFonts w:ascii="Times New Roman Bold" w:eastAsia="Calibri" w:hAnsi="Times New Roman Bold" w:hint="cs"/>
                <w:b/>
                <w:bCs/>
                <w:sz w:val="20"/>
                <w:szCs w:val="21"/>
                <w:rtl/>
              </w:rPr>
              <w:t>دومنظوره‌سازي</w:t>
            </w:r>
            <w:r w:rsidRPr="002D1F3D">
              <w:rPr>
                <w:rFonts w:ascii="Times New Roman Bold" w:eastAsia="Calibri" w:hAnsi="Times New Roman Bold"/>
                <w:b/>
                <w:bCs/>
                <w:sz w:val="20"/>
                <w:szCs w:val="21"/>
                <w:rtl/>
              </w:rPr>
              <w:t xml:space="preserve"> </w:t>
            </w:r>
            <w:r w:rsidRPr="002D1F3D">
              <w:rPr>
                <w:rFonts w:ascii="Times New Roman Bold" w:eastAsia="Calibri" w:hAnsi="Times New Roman Bold" w:hint="cs"/>
                <w:b/>
                <w:bCs/>
                <w:sz w:val="20"/>
                <w:szCs w:val="21"/>
                <w:rtl/>
              </w:rPr>
              <w:t>صنعت</w:t>
            </w:r>
            <w:r w:rsidRPr="002D1F3D">
              <w:rPr>
                <w:rFonts w:ascii="Times New Roman Bold" w:eastAsia="Calibri" w:hAnsi="Times New Roman Bold"/>
                <w:b/>
                <w:bCs/>
                <w:sz w:val="20"/>
                <w:szCs w:val="21"/>
                <w:rtl/>
              </w:rPr>
              <w:t xml:space="preserve"> </w:t>
            </w:r>
            <w:r w:rsidRPr="002D1F3D">
              <w:rPr>
                <w:rFonts w:ascii="Times New Roman Bold" w:eastAsia="Calibri" w:hAnsi="Times New Roman Bold" w:hint="cs"/>
                <w:b/>
                <w:bCs/>
                <w:sz w:val="20"/>
                <w:szCs w:val="21"/>
                <w:rtl/>
              </w:rPr>
              <w:t>دفاعي</w:t>
            </w:r>
          </w:p>
          <w:p w:rsidR="002B51BD" w:rsidRPr="002D1F3D" w:rsidRDefault="002B51BD" w:rsidP="002B51BD">
            <w:pPr>
              <w:jc w:val="center"/>
              <w:rPr>
                <w:rFonts w:ascii="Times New Roman Bold" w:eastAsia="Calibri" w:hAnsi="Times New Roman Bold"/>
                <w:b/>
                <w:bCs/>
                <w:sz w:val="20"/>
                <w:szCs w:val="21"/>
                <w:rtl/>
              </w:rPr>
            </w:pPr>
            <w:r w:rsidRPr="002D1F3D">
              <w:rPr>
                <w:rFonts w:ascii="Times New Roman Bold" w:eastAsia="Calibri" w:hAnsi="Times New Roman Bold" w:hint="cs"/>
                <w:b/>
                <w:bCs/>
                <w:sz w:val="20"/>
                <w:szCs w:val="21"/>
                <w:rtl/>
              </w:rPr>
              <w:t>بر اساس مراحل تدوين خط‌مشي</w:t>
            </w:r>
          </w:p>
        </w:tc>
      </w:tr>
      <w:tr w:rsidR="002B51BD" w:rsidRPr="002D1F3D" w:rsidTr="002B51BD">
        <w:trPr>
          <w:trHeight w:val="57"/>
          <w:jc w:val="center"/>
        </w:trPr>
        <w:tc>
          <w:tcPr>
            <w:tcW w:w="1963" w:type="dxa"/>
            <w:shd w:val="clear" w:color="auto" w:fill="auto"/>
            <w:vAlign w:val="center"/>
          </w:tcPr>
          <w:p w:rsidR="002B51BD" w:rsidRPr="002D1F3D" w:rsidRDefault="002B51BD" w:rsidP="002B51BD">
            <w:pPr>
              <w:jc w:val="center"/>
              <w:rPr>
                <w:rFonts w:eastAsia="Times New Roman"/>
                <w:sz w:val="21"/>
                <w:szCs w:val="22"/>
                <w:rtl/>
              </w:rPr>
            </w:pPr>
            <w:r w:rsidRPr="002D1F3D">
              <w:rPr>
                <w:rFonts w:eastAsia="Times New Roman" w:hint="cs"/>
                <w:sz w:val="21"/>
                <w:szCs w:val="22"/>
                <w:rtl/>
              </w:rPr>
              <w:t>منابع</w:t>
            </w:r>
          </w:p>
        </w:tc>
        <w:tc>
          <w:tcPr>
            <w:tcW w:w="1572" w:type="dxa"/>
            <w:shd w:val="clear" w:color="auto" w:fill="auto"/>
            <w:vAlign w:val="center"/>
          </w:tcPr>
          <w:p w:rsidR="002B51BD" w:rsidRPr="002D1F3D" w:rsidRDefault="002B51BD" w:rsidP="002B51BD">
            <w:pPr>
              <w:jc w:val="center"/>
              <w:rPr>
                <w:rFonts w:eastAsia="Times New Roman"/>
                <w:sz w:val="21"/>
                <w:szCs w:val="22"/>
                <w:rtl/>
              </w:rPr>
            </w:pPr>
            <w:r w:rsidRPr="002D1F3D">
              <w:rPr>
                <w:rFonts w:eastAsia="Times New Roman" w:hint="cs"/>
                <w:sz w:val="21"/>
                <w:szCs w:val="22"/>
                <w:rtl/>
              </w:rPr>
              <w:t>زاويه ديد انديشمندان</w:t>
            </w:r>
          </w:p>
        </w:tc>
        <w:tc>
          <w:tcPr>
            <w:tcW w:w="2430" w:type="dxa"/>
            <w:shd w:val="clear" w:color="auto" w:fill="auto"/>
            <w:vAlign w:val="center"/>
          </w:tcPr>
          <w:p w:rsidR="002B51BD" w:rsidRPr="002D1F3D" w:rsidRDefault="002B51BD" w:rsidP="002B51BD">
            <w:pPr>
              <w:jc w:val="center"/>
              <w:rPr>
                <w:rFonts w:eastAsia="Times New Roman"/>
                <w:sz w:val="21"/>
                <w:szCs w:val="22"/>
                <w:rtl/>
              </w:rPr>
            </w:pPr>
            <w:r w:rsidRPr="002D1F3D">
              <w:rPr>
                <w:rFonts w:eastAsia="Times New Roman" w:hint="cs"/>
                <w:sz w:val="21"/>
                <w:szCs w:val="22"/>
                <w:rtl/>
              </w:rPr>
              <w:t>تشريح نوع عامل در مرحله</w:t>
            </w:r>
          </w:p>
        </w:tc>
        <w:tc>
          <w:tcPr>
            <w:tcW w:w="1586" w:type="dxa"/>
            <w:shd w:val="clear" w:color="auto" w:fill="auto"/>
            <w:vAlign w:val="center"/>
          </w:tcPr>
          <w:p w:rsidR="002B51BD" w:rsidRPr="002D1F3D" w:rsidRDefault="002B51BD" w:rsidP="002B51BD">
            <w:pPr>
              <w:jc w:val="center"/>
              <w:rPr>
                <w:rFonts w:eastAsia="Times New Roman"/>
                <w:sz w:val="21"/>
                <w:szCs w:val="22"/>
                <w:rtl/>
              </w:rPr>
            </w:pPr>
            <w:r w:rsidRPr="002D1F3D">
              <w:rPr>
                <w:rFonts w:eastAsia="Times New Roman" w:hint="cs"/>
                <w:sz w:val="21"/>
                <w:szCs w:val="22"/>
                <w:rtl/>
              </w:rPr>
              <w:t>مرحله تدوين خط‌مشي</w:t>
            </w:r>
          </w:p>
        </w:tc>
      </w:tr>
      <w:tr w:rsidR="002B51BD" w:rsidRPr="002D1F3D" w:rsidTr="002B51BD">
        <w:trPr>
          <w:trHeight w:val="57"/>
          <w:jc w:val="center"/>
        </w:trPr>
        <w:tc>
          <w:tcPr>
            <w:tcW w:w="1963" w:type="dxa"/>
            <w:shd w:val="clear" w:color="auto" w:fill="auto"/>
            <w:vAlign w:val="center"/>
          </w:tcPr>
          <w:p w:rsidR="002B51BD" w:rsidRPr="002D1F3D" w:rsidRDefault="002B51BD" w:rsidP="002B51BD">
            <w:pPr>
              <w:jc w:val="center"/>
              <w:rPr>
                <w:rFonts w:eastAsia="Times New Roman"/>
                <w:sz w:val="21"/>
                <w:szCs w:val="22"/>
                <w:rtl/>
              </w:rPr>
            </w:pPr>
            <w:r w:rsidRPr="002D1F3D">
              <w:rPr>
                <w:rFonts w:eastAsia="Times New Roman" w:hint="cs"/>
                <w:sz w:val="21"/>
                <w:szCs w:val="22"/>
                <w:rtl/>
              </w:rPr>
              <w:t>[22-24و26و29و31و32و33و38]</w:t>
            </w:r>
          </w:p>
        </w:tc>
        <w:tc>
          <w:tcPr>
            <w:tcW w:w="1572" w:type="dxa"/>
            <w:shd w:val="clear" w:color="auto" w:fill="auto"/>
            <w:vAlign w:val="center"/>
          </w:tcPr>
          <w:p w:rsidR="002B51BD" w:rsidRPr="002D1F3D" w:rsidRDefault="002B51BD" w:rsidP="002B51BD">
            <w:pPr>
              <w:jc w:val="center"/>
              <w:rPr>
                <w:rFonts w:eastAsia="Times New Roman"/>
                <w:sz w:val="21"/>
                <w:szCs w:val="22"/>
                <w:rtl/>
              </w:rPr>
            </w:pPr>
            <w:r w:rsidRPr="002D1F3D">
              <w:rPr>
                <w:rFonts w:eastAsia="Times New Roman" w:hint="cs"/>
                <w:sz w:val="21"/>
                <w:szCs w:val="22"/>
                <w:rtl/>
              </w:rPr>
              <w:t>علل، پيامدها، نيازها و مسائل</w:t>
            </w:r>
          </w:p>
        </w:tc>
        <w:tc>
          <w:tcPr>
            <w:tcW w:w="2430" w:type="dxa"/>
            <w:shd w:val="clear" w:color="auto" w:fill="auto"/>
            <w:vAlign w:val="center"/>
          </w:tcPr>
          <w:p w:rsidR="002B51BD" w:rsidRPr="002D1F3D" w:rsidRDefault="002B51BD" w:rsidP="002B51BD">
            <w:pPr>
              <w:jc w:val="center"/>
              <w:rPr>
                <w:rFonts w:eastAsia="Times New Roman"/>
                <w:sz w:val="21"/>
                <w:szCs w:val="22"/>
                <w:rtl/>
              </w:rPr>
            </w:pPr>
            <w:r w:rsidRPr="002D1F3D">
              <w:rPr>
                <w:rFonts w:eastAsia="Times New Roman" w:hint="cs"/>
                <w:sz w:val="21"/>
                <w:szCs w:val="22"/>
                <w:rtl/>
              </w:rPr>
              <w:t>عواملي كه به عنوان يك مسئله يا فرصت، معتقد به دومنظوره شدن صنعت دفاعي هستند</w:t>
            </w:r>
          </w:p>
        </w:tc>
        <w:tc>
          <w:tcPr>
            <w:tcW w:w="1586" w:type="dxa"/>
            <w:shd w:val="clear" w:color="auto" w:fill="auto"/>
            <w:vAlign w:val="center"/>
          </w:tcPr>
          <w:p w:rsidR="002B51BD" w:rsidRPr="002D1F3D" w:rsidRDefault="002B51BD" w:rsidP="002B51BD">
            <w:pPr>
              <w:jc w:val="center"/>
              <w:rPr>
                <w:rFonts w:eastAsia="Times New Roman"/>
                <w:sz w:val="21"/>
                <w:szCs w:val="22"/>
                <w:rtl/>
              </w:rPr>
            </w:pPr>
            <w:r w:rsidRPr="002D1F3D">
              <w:rPr>
                <w:rFonts w:eastAsia="Times New Roman" w:hint="cs"/>
                <w:sz w:val="21"/>
                <w:szCs w:val="22"/>
                <w:rtl/>
              </w:rPr>
              <w:t>مرحله شناسايي مسئله</w:t>
            </w:r>
          </w:p>
        </w:tc>
      </w:tr>
      <w:tr w:rsidR="002B51BD" w:rsidRPr="002D1F3D" w:rsidTr="002B51BD">
        <w:trPr>
          <w:trHeight w:val="57"/>
          <w:jc w:val="center"/>
        </w:trPr>
        <w:tc>
          <w:tcPr>
            <w:tcW w:w="1963" w:type="dxa"/>
            <w:shd w:val="clear" w:color="auto" w:fill="auto"/>
            <w:vAlign w:val="center"/>
          </w:tcPr>
          <w:p w:rsidR="002B51BD" w:rsidRPr="002D1F3D" w:rsidRDefault="002B51BD" w:rsidP="002B51BD">
            <w:pPr>
              <w:jc w:val="center"/>
              <w:rPr>
                <w:rFonts w:eastAsia="Times New Roman"/>
                <w:sz w:val="21"/>
                <w:szCs w:val="22"/>
                <w:rtl/>
              </w:rPr>
            </w:pPr>
            <w:r w:rsidRPr="002D1F3D">
              <w:rPr>
                <w:rFonts w:eastAsia="Times New Roman" w:hint="cs"/>
                <w:sz w:val="21"/>
                <w:szCs w:val="22"/>
                <w:rtl/>
              </w:rPr>
              <w:t>[5و21-25و31و34و38]</w:t>
            </w:r>
          </w:p>
        </w:tc>
        <w:tc>
          <w:tcPr>
            <w:tcW w:w="1572" w:type="dxa"/>
            <w:shd w:val="clear" w:color="auto" w:fill="auto"/>
            <w:vAlign w:val="center"/>
          </w:tcPr>
          <w:p w:rsidR="002B51BD" w:rsidRPr="002D1F3D" w:rsidRDefault="002B51BD" w:rsidP="002B51BD">
            <w:pPr>
              <w:jc w:val="center"/>
              <w:rPr>
                <w:rFonts w:eastAsia="Times New Roman"/>
                <w:sz w:val="21"/>
                <w:szCs w:val="22"/>
                <w:rtl/>
              </w:rPr>
            </w:pPr>
            <w:r w:rsidRPr="002D1F3D">
              <w:rPr>
                <w:rFonts w:eastAsia="Times New Roman" w:hint="cs"/>
                <w:sz w:val="21"/>
                <w:szCs w:val="22"/>
                <w:rtl/>
              </w:rPr>
              <w:t>شرايط محيطي درون و بيرون</w:t>
            </w:r>
          </w:p>
        </w:tc>
        <w:tc>
          <w:tcPr>
            <w:tcW w:w="2430" w:type="dxa"/>
            <w:shd w:val="clear" w:color="auto" w:fill="auto"/>
            <w:vAlign w:val="center"/>
          </w:tcPr>
          <w:p w:rsidR="002B51BD" w:rsidRPr="002D1F3D" w:rsidRDefault="002B51BD" w:rsidP="002B51BD">
            <w:pPr>
              <w:jc w:val="center"/>
              <w:rPr>
                <w:rFonts w:eastAsia="Times New Roman"/>
                <w:sz w:val="21"/>
                <w:szCs w:val="22"/>
                <w:rtl/>
              </w:rPr>
            </w:pPr>
            <w:r w:rsidRPr="002D1F3D">
              <w:rPr>
                <w:rFonts w:eastAsia="Times New Roman" w:hint="cs"/>
                <w:sz w:val="21"/>
                <w:szCs w:val="22"/>
                <w:rtl/>
              </w:rPr>
              <w:t>عواملي كه در ورود يا عدم ورود صنعت دفاعي به بخش غيردفاعي مؤثرند</w:t>
            </w:r>
          </w:p>
        </w:tc>
        <w:tc>
          <w:tcPr>
            <w:tcW w:w="1586" w:type="dxa"/>
            <w:shd w:val="clear" w:color="auto" w:fill="auto"/>
            <w:vAlign w:val="center"/>
          </w:tcPr>
          <w:p w:rsidR="002B51BD" w:rsidRPr="002D1F3D" w:rsidRDefault="002B51BD" w:rsidP="002B51BD">
            <w:pPr>
              <w:jc w:val="center"/>
              <w:rPr>
                <w:rFonts w:eastAsia="Times New Roman"/>
                <w:sz w:val="21"/>
                <w:szCs w:val="22"/>
                <w:rtl/>
              </w:rPr>
            </w:pPr>
            <w:r w:rsidRPr="002D1F3D">
              <w:rPr>
                <w:rFonts w:eastAsia="Times New Roman" w:hint="cs"/>
                <w:sz w:val="21"/>
                <w:szCs w:val="22"/>
                <w:rtl/>
              </w:rPr>
              <w:t>مرحله دستورگذاري</w:t>
            </w:r>
          </w:p>
        </w:tc>
      </w:tr>
      <w:tr w:rsidR="002B51BD" w:rsidRPr="002D1F3D" w:rsidTr="002B51BD">
        <w:trPr>
          <w:trHeight w:val="57"/>
          <w:jc w:val="center"/>
        </w:trPr>
        <w:tc>
          <w:tcPr>
            <w:tcW w:w="1963" w:type="dxa"/>
            <w:tcBorders>
              <w:bottom w:val="single" w:sz="4" w:space="0" w:color="auto"/>
            </w:tcBorders>
            <w:shd w:val="clear" w:color="auto" w:fill="auto"/>
            <w:vAlign w:val="center"/>
          </w:tcPr>
          <w:p w:rsidR="002B51BD" w:rsidRPr="002D1F3D" w:rsidRDefault="002B51BD" w:rsidP="002B51BD">
            <w:pPr>
              <w:jc w:val="center"/>
              <w:rPr>
                <w:rFonts w:eastAsia="Times New Roman"/>
                <w:sz w:val="21"/>
                <w:szCs w:val="22"/>
                <w:rtl/>
              </w:rPr>
            </w:pPr>
            <w:r w:rsidRPr="002D1F3D">
              <w:rPr>
                <w:rFonts w:eastAsia="Times New Roman" w:hint="cs"/>
                <w:sz w:val="21"/>
                <w:szCs w:val="22"/>
                <w:rtl/>
              </w:rPr>
              <w:t>[11و14و19و27و28و30و31]</w:t>
            </w:r>
          </w:p>
        </w:tc>
        <w:tc>
          <w:tcPr>
            <w:tcW w:w="1572" w:type="dxa"/>
            <w:tcBorders>
              <w:bottom w:val="single" w:sz="4" w:space="0" w:color="auto"/>
            </w:tcBorders>
            <w:shd w:val="clear" w:color="auto" w:fill="auto"/>
            <w:vAlign w:val="center"/>
          </w:tcPr>
          <w:p w:rsidR="002B51BD" w:rsidRPr="002D1F3D" w:rsidRDefault="002B51BD" w:rsidP="002B51BD">
            <w:pPr>
              <w:jc w:val="center"/>
              <w:rPr>
                <w:rFonts w:eastAsia="Times New Roman"/>
                <w:sz w:val="21"/>
                <w:szCs w:val="22"/>
                <w:rtl/>
              </w:rPr>
            </w:pPr>
            <w:r w:rsidRPr="002D1F3D">
              <w:rPr>
                <w:rFonts w:eastAsia="Times New Roman" w:hint="cs"/>
                <w:sz w:val="21"/>
                <w:szCs w:val="22"/>
                <w:rtl/>
              </w:rPr>
              <w:t>ضرورت‌ها و الزامات و تفاوت‌هاي دو بخش دفاعي و غيردفاعي</w:t>
            </w:r>
          </w:p>
        </w:tc>
        <w:tc>
          <w:tcPr>
            <w:tcW w:w="2430" w:type="dxa"/>
            <w:tcBorders>
              <w:bottom w:val="single" w:sz="4" w:space="0" w:color="auto"/>
            </w:tcBorders>
            <w:shd w:val="clear" w:color="auto" w:fill="auto"/>
            <w:vAlign w:val="center"/>
          </w:tcPr>
          <w:p w:rsidR="002B51BD" w:rsidRPr="002D1F3D" w:rsidRDefault="002B51BD" w:rsidP="002B51BD">
            <w:pPr>
              <w:jc w:val="center"/>
              <w:rPr>
                <w:rFonts w:eastAsia="Times New Roman"/>
                <w:sz w:val="21"/>
                <w:szCs w:val="22"/>
                <w:rtl/>
              </w:rPr>
            </w:pPr>
            <w:r w:rsidRPr="002D1F3D">
              <w:rPr>
                <w:rFonts w:eastAsia="Times New Roman" w:hint="cs"/>
                <w:sz w:val="21"/>
                <w:szCs w:val="22"/>
                <w:rtl/>
              </w:rPr>
              <w:t>عواملي كه شكل‌گيري دومنظوره‌سازي صنعت دفاعي را منوط به رعايت آنها مي‌كند</w:t>
            </w:r>
          </w:p>
        </w:tc>
        <w:tc>
          <w:tcPr>
            <w:tcW w:w="1586" w:type="dxa"/>
            <w:tcBorders>
              <w:bottom w:val="single" w:sz="4" w:space="0" w:color="auto"/>
            </w:tcBorders>
            <w:shd w:val="clear" w:color="auto" w:fill="auto"/>
            <w:vAlign w:val="center"/>
          </w:tcPr>
          <w:p w:rsidR="002B51BD" w:rsidRPr="002D1F3D" w:rsidRDefault="002B51BD" w:rsidP="002B51BD">
            <w:pPr>
              <w:jc w:val="center"/>
              <w:rPr>
                <w:rFonts w:eastAsia="Times New Roman"/>
                <w:sz w:val="21"/>
                <w:szCs w:val="22"/>
                <w:rtl/>
              </w:rPr>
            </w:pPr>
            <w:r w:rsidRPr="002D1F3D">
              <w:rPr>
                <w:rFonts w:eastAsia="Times New Roman" w:hint="cs"/>
                <w:sz w:val="21"/>
                <w:szCs w:val="22"/>
                <w:rtl/>
              </w:rPr>
              <w:t>مرحله فرمول‌بندي</w:t>
            </w:r>
          </w:p>
        </w:tc>
      </w:tr>
      <w:tr w:rsidR="002B51BD" w:rsidRPr="002D1F3D" w:rsidTr="002B51BD">
        <w:trPr>
          <w:trHeight w:val="57"/>
          <w:jc w:val="center"/>
        </w:trPr>
        <w:tc>
          <w:tcPr>
            <w:tcW w:w="7551" w:type="dxa"/>
            <w:gridSpan w:val="4"/>
            <w:tcBorders>
              <w:left w:val="nil"/>
              <w:bottom w:val="nil"/>
              <w:right w:val="nil"/>
            </w:tcBorders>
            <w:shd w:val="clear" w:color="auto" w:fill="auto"/>
            <w:vAlign w:val="center"/>
          </w:tcPr>
          <w:p w:rsidR="002B51BD" w:rsidRPr="002D1F3D" w:rsidRDefault="002B51BD" w:rsidP="002B51BD">
            <w:pPr>
              <w:jc w:val="center"/>
              <w:rPr>
                <w:rFonts w:eastAsia="Times New Roman"/>
                <w:sz w:val="13"/>
                <w:szCs w:val="14"/>
                <w:rtl/>
              </w:rPr>
            </w:pPr>
          </w:p>
        </w:tc>
      </w:tr>
    </w:tbl>
    <w:p w:rsidR="00C77C63" w:rsidRPr="002D1F3D" w:rsidRDefault="00C77C63" w:rsidP="00C77C63">
      <w:pPr>
        <w:jc w:val="both"/>
        <w:rPr>
          <w:sz w:val="23"/>
          <w:szCs w:val="25"/>
          <w:rtl/>
        </w:rPr>
      </w:pPr>
      <w:r w:rsidRPr="002D1F3D">
        <w:rPr>
          <w:rFonts w:hint="cs"/>
          <w:sz w:val="23"/>
          <w:szCs w:val="25"/>
          <w:rtl/>
        </w:rPr>
        <w:t>در ادامه اين بخش به تفسير عناصر جهت‌دهنده خط‌مشي دومنظوره‌سازي صنايع دفاعي خواهيم پرداخت.</w:t>
      </w:r>
    </w:p>
    <w:p w:rsidR="00C77C63" w:rsidRPr="002D1F3D" w:rsidRDefault="00C77C63" w:rsidP="00C77C63">
      <w:pPr>
        <w:jc w:val="both"/>
        <w:rPr>
          <w:rFonts w:eastAsia="Calibri"/>
          <w:sz w:val="23"/>
          <w:szCs w:val="25"/>
          <w:rtl/>
        </w:rPr>
      </w:pPr>
      <w:r w:rsidRPr="002D1F3D">
        <w:rPr>
          <w:rFonts w:eastAsia="Calibri" w:hint="cs"/>
          <w:sz w:val="23"/>
          <w:szCs w:val="25"/>
        </w:rPr>
        <w:sym w:font="Wingdings" w:char="F0B2"/>
      </w:r>
      <w:r w:rsidRPr="002D1F3D">
        <w:rPr>
          <w:rFonts w:eastAsia="Calibri" w:hint="cs"/>
          <w:sz w:val="23"/>
          <w:szCs w:val="25"/>
          <w:rtl/>
        </w:rPr>
        <w:t xml:space="preserve"> جريان اول شامل عواملي است كه به عنوان پيشران‌هاي دومنظوره‌سازي صنعت دفاعي شناخته مي‌شوند. به عنوان نمونه، صنعت دفاعي در كنار توليد تجهيزات دفاعي، دانش غيردفاعي نيز خلق مي‌كند كه امكان تجاري‌سازي دستاوردهاي آن وجود دارد. اين عوامل بر اساس روش تحليل تم در قالب عناصر ثابت و متغير صنعت دفاعي دسته‌بندي و ارائه شده‌اند.</w:t>
      </w:r>
    </w:p>
    <w:p w:rsidR="00C77C63" w:rsidRPr="002D1F3D" w:rsidRDefault="00C77C63" w:rsidP="00C77C63">
      <w:pPr>
        <w:jc w:val="both"/>
        <w:rPr>
          <w:rFonts w:eastAsia="Calibri"/>
          <w:sz w:val="23"/>
          <w:szCs w:val="25"/>
          <w:rtl/>
        </w:rPr>
      </w:pPr>
      <w:r w:rsidRPr="002D1F3D">
        <w:rPr>
          <w:rFonts w:eastAsia="Calibri" w:hint="cs"/>
          <w:sz w:val="23"/>
          <w:szCs w:val="25"/>
        </w:rPr>
        <w:sym w:font="Wingdings" w:char="F0DB"/>
      </w:r>
      <w:r w:rsidRPr="002D1F3D">
        <w:rPr>
          <w:rFonts w:eastAsia="Calibri" w:hint="cs"/>
          <w:sz w:val="23"/>
          <w:szCs w:val="25"/>
          <w:rtl/>
        </w:rPr>
        <w:t xml:space="preserve"> زيرجريان ثابت صنعت دفاعي</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زيرساخت‌ها: وجود انواع زيرساخت‌هاي نرم و سخت مانند مراكز</w:t>
      </w:r>
      <w:r w:rsidRPr="002D1F3D">
        <w:rPr>
          <w:rFonts w:eastAsia="Calibri"/>
          <w:sz w:val="23"/>
          <w:szCs w:val="25"/>
          <w:rtl/>
        </w:rPr>
        <w:t xml:space="preserve"> </w:t>
      </w:r>
      <w:r w:rsidRPr="002D1F3D">
        <w:rPr>
          <w:rFonts w:eastAsia="Calibri" w:hint="cs"/>
          <w:sz w:val="23"/>
          <w:szCs w:val="25"/>
          <w:rtl/>
        </w:rPr>
        <w:t>تحقيق و توسعه</w:t>
      </w:r>
      <w:r w:rsidRPr="002D1F3D">
        <w:rPr>
          <w:rFonts w:eastAsia="Calibri"/>
          <w:sz w:val="23"/>
          <w:szCs w:val="25"/>
          <w:rtl/>
        </w:rPr>
        <w:t xml:space="preserve"> </w:t>
      </w:r>
      <w:r w:rsidRPr="002D1F3D">
        <w:rPr>
          <w:rFonts w:eastAsia="Calibri" w:hint="cs"/>
          <w:sz w:val="23"/>
          <w:szCs w:val="25"/>
          <w:rtl/>
        </w:rPr>
        <w:t>در طراحي محصول</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مهندسي ساخت</w:t>
      </w:r>
      <w:r w:rsidRPr="002D1F3D">
        <w:rPr>
          <w:rFonts w:eastAsia="Calibri"/>
          <w:sz w:val="23"/>
          <w:szCs w:val="25"/>
          <w:rtl/>
        </w:rPr>
        <w:t xml:space="preserve">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صنعت</w:t>
      </w:r>
      <w:r w:rsidRPr="002D1F3D">
        <w:rPr>
          <w:rFonts w:eastAsia="Calibri"/>
          <w:sz w:val="23"/>
          <w:szCs w:val="25"/>
          <w:rtl/>
        </w:rPr>
        <w:t xml:space="preserve"> </w:t>
      </w:r>
      <w:r w:rsidRPr="002D1F3D">
        <w:rPr>
          <w:rFonts w:eastAsia="Calibri" w:hint="cs"/>
          <w:sz w:val="23"/>
          <w:szCs w:val="25"/>
          <w:rtl/>
        </w:rPr>
        <w:t>دفاعي،</w:t>
      </w:r>
      <w:r w:rsidRPr="002D1F3D">
        <w:rPr>
          <w:rFonts w:eastAsia="Calibri"/>
          <w:sz w:val="23"/>
          <w:szCs w:val="25"/>
          <w:rtl/>
        </w:rPr>
        <w:t xml:space="preserve"> </w:t>
      </w:r>
      <w:r w:rsidRPr="002D1F3D">
        <w:rPr>
          <w:rFonts w:eastAsia="Calibri" w:hint="cs"/>
          <w:sz w:val="23"/>
          <w:szCs w:val="25"/>
          <w:rtl/>
        </w:rPr>
        <w:t>سيستم</w:t>
      </w:r>
      <w:r w:rsidRPr="002D1F3D">
        <w:rPr>
          <w:rFonts w:eastAsia="Calibri"/>
          <w:sz w:val="23"/>
          <w:szCs w:val="25"/>
          <w:rtl/>
        </w:rPr>
        <w:t>‌ها</w:t>
      </w:r>
      <w:r w:rsidRPr="002D1F3D">
        <w:rPr>
          <w:rFonts w:eastAsia="Calibri" w:hint="cs"/>
          <w:sz w:val="23"/>
          <w:szCs w:val="25"/>
          <w:rtl/>
        </w:rPr>
        <w:t>ي</w:t>
      </w:r>
      <w:r w:rsidRPr="002D1F3D">
        <w:rPr>
          <w:rFonts w:eastAsia="Calibri"/>
          <w:sz w:val="23"/>
          <w:szCs w:val="25"/>
          <w:rtl/>
        </w:rPr>
        <w:t xml:space="preserve"> </w:t>
      </w:r>
      <w:r w:rsidRPr="002D1F3D">
        <w:rPr>
          <w:rFonts w:eastAsia="Calibri" w:hint="cs"/>
          <w:sz w:val="23"/>
          <w:szCs w:val="25"/>
          <w:rtl/>
        </w:rPr>
        <w:t>استاندارد با قابليت</w:t>
      </w:r>
      <w:r w:rsidRPr="002D1F3D">
        <w:rPr>
          <w:rFonts w:eastAsia="Calibri"/>
          <w:sz w:val="23"/>
          <w:szCs w:val="25"/>
          <w:rtl/>
        </w:rPr>
        <w:t xml:space="preserve"> </w:t>
      </w:r>
      <w:r w:rsidRPr="002D1F3D">
        <w:rPr>
          <w:rFonts w:eastAsia="Calibri" w:hint="cs"/>
          <w:sz w:val="23"/>
          <w:szCs w:val="25"/>
          <w:rtl/>
        </w:rPr>
        <w:t>بهره‌برداري</w:t>
      </w:r>
      <w:r w:rsidRPr="002D1F3D">
        <w:rPr>
          <w:rFonts w:eastAsia="Calibri"/>
          <w:sz w:val="23"/>
          <w:szCs w:val="25"/>
          <w:rtl/>
        </w:rPr>
        <w:t xml:space="preserve"> </w:t>
      </w:r>
      <w:r w:rsidRPr="002D1F3D">
        <w:rPr>
          <w:rFonts w:eastAsia="Calibri" w:hint="cs"/>
          <w:sz w:val="23"/>
          <w:szCs w:val="25"/>
          <w:rtl/>
        </w:rPr>
        <w:t>دومنظوره</w:t>
      </w:r>
      <w:r w:rsidRPr="002D1F3D">
        <w:rPr>
          <w:rFonts w:eastAsia="Calibri"/>
          <w:sz w:val="23"/>
          <w:szCs w:val="25"/>
          <w:rtl/>
        </w:rPr>
        <w:t xml:space="preserve">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كيفيت</w:t>
      </w:r>
      <w:r w:rsidRPr="002D1F3D">
        <w:rPr>
          <w:rFonts w:eastAsia="Calibri"/>
          <w:sz w:val="23"/>
          <w:szCs w:val="25"/>
          <w:rtl/>
        </w:rPr>
        <w:t xml:space="preserve"> </w:t>
      </w:r>
      <w:r w:rsidRPr="002D1F3D">
        <w:rPr>
          <w:rFonts w:eastAsia="Calibri" w:hint="cs"/>
          <w:sz w:val="23"/>
          <w:szCs w:val="25"/>
          <w:rtl/>
        </w:rPr>
        <w:t>محصولات</w:t>
      </w:r>
      <w:r w:rsidRPr="002D1F3D">
        <w:rPr>
          <w:rFonts w:eastAsia="Calibri"/>
          <w:sz w:val="23"/>
          <w:szCs w:val="25"/>
          <w:rtl/>
        </w:rPr>
        <w:t xml:space="preserve"> </w:t>
      </w:r>
      <w:r w:rsidRPr="002D1F3D">
        <w:rPr>
          <w:rFonts w:eastAsia="Calibri" w:hint="cs"/>
          <w:sz w:val="23"/>
          <w:szCs w:val="25"/>
          <w:rtl/>
        </w:rPr>
        <w:t>دفاعي</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غيردفاعي و همچنين تأسيسات</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آزمايشگاه</w:t>
      </w:r>
      <w:r w:rsidRPr="002D1F3D">
        <w:rPr>
          <w:rFonts w:eastAsia="Calibri"/>
          <w:sz w:val="23"/>
          <w:szCs w:val="25"/>
          <w:rtl/>
        </w:rPr>
        <w:t>‌ها</w:t>
      </w:r>
      <w:r w:rsidRPr="002D1F3D">
        <w:rPr>
          <w:rFonts w:eastAsia="Calibri" w:hint="cs"/>
          <w:sz w:val="23"/>
          <w:szCs w:val="25"/>
          <w:rtl/>
        </w:rPr>
        <w:t>ي</w:t>
      </w:r>
      <w:r w:rsidRPr="002D1F3D">
        <w:rPr>
          <w:rFonts w:eastAsia="Calibri"/>
          <w:sz w:val="23"/>
          <w:szCs w:val="25"/>
          <w:rtl/>
        </w:rPr>
        <w:t xml:space="preserve"> </w:t>
      </w:r>
      <w:r w:rsidRPr="002D1F3D">
        <w:rPr>
          <w:rFonts w:eastAsia="Calibri" w:hint="cs"/>
          <w:sz w:val="23"/>
          <w:szCs w:val="25"/>
          <w:rtl/>
        </w:rPr>
        <w:t>دومنظوره</w:t>
      </w:r>
      <w:r w:rsidRPr="002D1F3D">
        <w:rPr>
          <w:rFonts w:eastAsia="Calibri"/>
          <w:sz w:val="23"/>
          <w:szCs w:val="25"/>
          <w:rtl/>
        </w:rPr>
        <w:t xml:space="preserve"> </w:t>
      </w:r>
      <w:r w:rsidRPr="002D1F3D">
        <w:rPr>
          <w:rFonts w:eastAsia="Calibri" w:hint="cs"/>
          <w:sz w:val="23"/>
          <w:szCs w:val="25"/>
          <w:rtl/>
        </w:rPr>
        <w:t>اما</w:t>
      </w:r>
      <w:r w:rsidRPr="002D1F3D">
        <w:rPr>
          <w:rFonts w:eastAsia="Calibri"/>
          <w:sz w:val="23"/>
          <w:szCs w:val="25"/>
          <w:rtl/>
        </w:rPr>
        <w:t xml:space="preserve"> </w:t>
      </w:r>
      <w:r w:rsidRPr="002D1F3D">
        <w:rPr>
          <w:rFonts w:eastAsia="Calibri" w:hint="cs"/>
          <w:sz w:val="23"/>
          <w:szCs w:val="25"/>
          <w:rtl/>
        </w:rPr>
        <w:t>بدون</w:t>
      </w:r>
      <w:r w:rsidRPr="002D1F3D">
        <w:rPr>
          <w:rFonts w:eastAsia="Calibri"/>
          <w:sz w:val="23"/>
          <w:szCs w:val="25"/>
          <w:rtl/>
        </w:rPr>
        <w:t xml:space="preserve"> </w:t>
      </w:r>
      <w:r w:rsidRPr="002D1F3D">
        <w:rPr>
          <w:rFonts w:eastAsia="Calibri" w:hint="cs"/>
          <w:sz w:val="23"/>
          <w:szCs w:val="25"/>
          <w:rtl/>
        </w:rPr>
        <w:t>اشتغال</w:t>
      </w:r>
      <w:r w:rsidRPr="002D1F3D">
        <w:rPr>
          <w:rFonts w:eastAsia="Calibri"/>
          <w:sz w:val="23"/>
          <w:szCs w:val="25"/>
          <w:rtl/>
        </w:rPr>
        <w:t xml:space="preserve"> </w:t>
      </w:r>
      <w:r w:rsidRPr="002D1F3D">
        <w:rPr>
          <w:rFonts w:eastAsia="Calibri" w:hint="cs"/>
          <w:sz w:val="23"/>
          <w:szCs w:val="25"/>
          <w:rtl/>
        </w:rPr>
        <w:t>كامل، در ميزان و نوع جهت‌گيري به فعاليت‌هاي حوزه غيردفاعي و صنعتي مؤثر است.</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محصولات: توليد</w:t>
      </w:r>
      <w:r w:rsidRPr="002D1F3D">
        <w:rPr>
          <w:rFonts w:eastAsia="Calibri"/>
          <w:sz w:val="23"/>
          <w:szCs w:val="25"/>
          <w:rtl/>
        </w:rPr>
        <w:t xml:space="preserve"> </w:t>
      </w:r>
      <w:r w:rsidRPr="002D1F3D">
        <w:rPr>
          <w:rFonts w:eastAsia="Calibri" w:hint="cs"/>
          <w:sz w:val="23"/>
          <w:szCs w:val="25"/>
          <w:rtl/>
        </w:rPr>
        <w:t>محصولات</w:t>
      </w:r>
      <w:r w:rsidRPr="002D1F3D">
        <w:rPr>
          <w:rFonts w:eastAsia="Calibri"/>
          <w:sz w:val="23"/>
          <w:szCs w:val="25"/>
          <w:rtl/>
        </w:rPr>
        <w:t xml:space="preserve"> </w:t>
      </w:r>
      <w:r w:rsidRPr="002D1F3D">
        <w:rPr>
          <w:rFonts w:eastAsia="Calibri" w:hint="cs"/>
          <w:sz w:val="23"/>
          <w:szCs w:val="25"/>
          <w:rtl/>
        </w:rPr>
        <w:t xml:space="preserve">متنوع </w:t>
      </w:r>
      <w:r w:rsidRPr="002D1F3D">
        <w:rPr>
          <w:rFonts w:eastAsia="Calibri"/>
          <w:sz w:val="23"/>
          <w:szCs w:val="25"/>
          <w:rtl/>
        </w:rPr>
        <w:t>(</w:t>
      </w:r>
      <w:r w:rsidRPr="002D1F3D">
        <w:rPr>
          <w:rFonts w:eastAsia="Calibri" w:hint="cs"/>
          <w:sz w:val="23"/>
          <w:szCs w:val="25"/>
          <w:rtl/>
        </w:rPr>
        <w:t>سبد</w:t>
      </w:r>
      <w:r w:rsidRPr="002D1F3D">
        <w:rPr>
          <w:rFonts w:eastAsia="Calibri"/>
          <w:sz w:val="23"/>
          <w:szCs w:val="25"/>
          <w:rtl/>
        </w:rPr>
        <w:t xml:space="preserve"> </w:t>
      </w:r>
      <w:r w:rsidRPr="002D1F3D">
        <w:rPr>
          <w:rFonts w:eastAsia="Calibri" w:hint="cs"/>
          <w:sz w:val="23"/>
          <w:szCs w:val="25"/>
          <w:rtl/>
        </w:rPr>
        <w:t>محصولات</w:t>
      </w:r>
      <w:r w:rsidRPr="002D1F3D">
        <w:rPr>
          <w:rFonts w:eastAsia="Calibri"/>
          <w:sz w:val="23"/>
          <w:szCs w:val="25"/>
          <w:rtl/>
        </w:rPr>
        <w:t xml:space="preserve"> </w:t>
      </w:r>
      <w:r w:rsidRPr="002D1F3D">
        <w:rPr>
          <w:rFonts w:eastAsia="Calibri" w:hint="cs"/>
          <w:sz w:val="23"/>
          <w:szCs w:val="25"/>
          <w:rtl/>
        </w:rPr>
        <w:t>متنوع و گاهاً دومنظوره</w:t>
      </w:r>
      <w:r w:rsidRPr="002D1F3D">
        <w:rPr>
          <w:rFonts w:eastAsia="Calibri"/>
          <w:sz w:val="23"/>
          <w:szCs w:val="25"/>
          <w:rtl/>
        </w:rPr>
        <w:t>)</w:t>
      </w:r>
      <w:r w:rsidRPr="002D1F3D">
        <w:rPr>
          <w:rFonts w:eastAsia="Calibri" w:hint="cs"/>
          <w:sz w:val="23"/>
          <w:szCs w:val="25"/>
          <w:rtl/>
        </w:rPr>
        <w:t>، همچنين دوره عمر كوتاه محصولات نظامي در نوع و ميزان ورود به فعاليت‌هاي حوزه غيردفاعي و صنعتي مؤثر است.</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فناوري: وجود</w:t>
      </w:r>
      <w:r w:rsidRPr="002D1F3D">
        <w:rPr>
          <w:rFonts w:eastAsia="Calibri"/>
          <w:sz w:val="23"/>
          <w:szCs w:val="25"/>
          <w:rtl/>
        </w:rPr>
        <w:t xml:space="preserve"> </w:t>
      </w:r>
      <w:r w:rsidRPr="002D1F3D">
        <w:rPr>
          <w:rFonts w:eastAsia="Calibri" w:hint="cs"/>
          <w:sz w:val="23"/>
          <w:szCs w:val="25"/>
          <w:rtl/>
        </w:rPr>
        <w:t>فناوري</w:t>
      </w:r>
      <w:r w:rsidRPr="002D1F3D">
        <w:rPr>
          <w:rFonts w:eastAsia="Calibri"/>
          <w:sz w:val="23"/>
          <w:szCs w:val="25"/>
          <w:rtl/>
        </w:rPr>
        <w:t>‌ها</w:t>
      </w:r>
      <w:r w:rsidRPr="002D1F3D">
        <w:rPr>
          <w:rFonts w:eastAsia="Calibri" w:hint="cs"/>
          <w:sz w:val="23"/>
          <w:szCs w:val="25"/>
          <w:rtl/>
        </w:rPr>
        <w:t>ي</w:t>
      </w:r>
      <w:r w:rsidRPr="002D1F3D">
        <w:rPr>
          <w:rFonts w:eastAsia="Calibri"/>
          <w:sz w:val="23"/>
          <w:szCs w:val="25"/>
          <w:rtl/>
        </w:rPr>
        <w:t xml:space="preserve"> </w:t>
      </w:r>
      <w:r w:rsidRPr="002D1F3D">
        <w:rPr>
          <w:rFonts w:eastAsia="Calibri" w:hint="cs"/>
          <w:sz w:val="23"/>
          <w:szCs w:val="25"/>
          <w:rtl/>
        </w:rPr>
        <w:t>ثابت</w:t>
      </w:r>
      <w:r w:rsidRPr="002D1F3D">
        <w:rPr>
          <w:rFonts w:eastAsia="Calibri"/>
          <w:sz w:val="23"/>
          <w:szCs w:val="25"/>
          <w:rtl/>
        </w:rPr>
        <w:t xml:space="preserve">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توليد</w:t>
      </w:r>
      <w:r w:rsidRPr="002D1F3D">
        <w:rPr>
          <w:rFonts w:eastAsia="Calibri"/>
          <w:sz w:val="23"/>
          <w:szCs w:val="25"/>
          <w:rtl/>
        </w:rPr>
        <w:t xml:space="preserve"> </w:t>
      </w:r>
      <w:r w:rsidRPr="002D1F3D">
        <w:rPr>
          <w:rFonts w:eastAsia="Calibri" w:hint="cs"/>
          <w:sz w:val="23"/>
          <w:szCs w:val="25"/>
          <w:rtl/>
        </w:rPr>
        <w:t>محصولات، رصد</w:t>
      </w:r>
      <w:r w:rsidRPr="002D1F3D">
        <w:rPr>
          <w:rFonts w:eastAsia="Calibri"/>
          <w:sz w:val="23"/>
          <w:szCs w:val="25"/>
          <w:rtl/>
        </w:rPr>
        <w:t xml:space="preserve"> </w:t>
      </w:r>
      <w:r w:rsidRPr="002D1F3D">
        <w:rPr>
          <w:rFonts w:eastAsia="Calibri" w:hint="cs"/>
          <w:sz w:val="23"/>
          <w:szCs w:val="25"/>
          <w:rtl/>
        </w:rPr>
        <w:t>فناوري‌هاي</w:t>
      </w:r>
      <w:r w:rsidRPr="002D1F3D">
        <w:rPr>
          <w:rFonts w:eastAsia="Calibri"/>
          <w:sz w:val="23"/>
          <w:szCs w:val="25"/>
          <w:rtl/>
        </w:rPr>
        <w:t xml:space="preserve"> </w:t>
      </w:r>
      <w:r w:rsidRPr="002D1F3D">
        <w:rPr>
          <w:rFonts w:eastAsia="Calibri" w:hint="cs"/>
          <w:sz w:val="23"/>
          <w:szCs w:val="25"/>
          <w:rtl/>
        </w:rPr>
        <w:t>غيردفاعي يا دومنظوره در نتيجه توليدات دفاعي و مهم‌تر از آنها ثبت</w:t>
      </w:r>
      <w:r w:rsidRPr="002D1F3D">
        <w:rPr>
          <w:rFonts w:eastAsia="Calibri"/>
          <w:sz w:val="23"/>
          <w:szCs w:val="25"/>
          <w:rtl/>
        </w:rPr>
        <w:t xml:space="preserve"> </w:t>
      </w:r>
      <w:r w:rsidRPr="002D1F3D">
        <w:rPr>
          <w:rFonts w:eastAsia="Calibri" w:hint="cs"/>
          <w:sz w:val="23"/>
          <w:szCs w:val="25"/>
          <w:rtl/>
        </w:rPr>
        <w:t>اختراعات</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مالكيت</w:t>
      </w:r>
      <w:r w:rsidRPr="002D1F3D">
        <w:rPr>
          <w:rFonts w:eastAsia="Calibri"/>
          <w:sz w:val="23"/>
          <w:szCs w:val="25"/>
          <w:rtl/>
        </w:rPr>
        <w:t xml:space="preserve"> </w:t>
      </w:r>
      <w:r w:rsidRPr="002D1F3D">
        <w:rPr>
          <w:rFonts w:eastAsia="Calibri" w:hint="cs"/>
          <w:sz w:val="23"/>
          <w:szCs w:val="25"/>
          <w:rtl/>
        </w:rPr>
        <w:t>معنوي</w:t>
      </w:r>
      <w:r w:rsidRPr="002D1F3D">
        <w:rPr>
          <w:rFonts w:eastAsia="Calibri"/>
          <w:sz w:val="23"/>
          <w:szCs w:val="25"/>
          <w:rtl/>
        </w:rPr>
        <w:t xml:space="preserve"> </w:t>
      </w:r>
      <w:r w:rsidRPr="002D1F3D">
        <w:rPr>
          <w:rFonts w:eastAsia="Calibri" w:hint="cs"/>
          <w:sz w:val="23"/>
          <w:szCs w:val="25"/>
          <w:rtl/>
        </w:rPr>
        <w:t>و فكري و جلوگيري از سواري مجاني و كسب ثروت ملي در ميزان ورود به فعاليت‌هاي حوزه غيردفاعي و صنعتي مؤثر است.</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ساختار:</w:t>
      </w:r>
      <w:r w:rsidRPr="002D1F3D">
        <w:rPr>
          <w:rFonts w:eastAsia="Calibri" w:hint="cs"/>
          <w:sz w:val="23"/>
          <w:szCs w:val="25"/>
          <w:rtl/>
          <w:lang w:bidi="ar-SA"/>
        </w:rPr>
        <w:t xml:space="preserve"> </w:t>
      </w:r>
      <w:r w:rsidRPr="002D1F3D">
        <w:rPr>
          <w:rFonts w:eastAsia="Calibri" w:hint="cs"/>
          <w:sz w:val="23"/>
          <w:szCs w:val="25"/>
          <w:rtl/>
        </w:rPr>
        <w:t>از يك طرف</w:t>
      </w:r>
      <w:r w:rsidRPr="002D1F3D">
        <w:rPr>
          <w:rFonts w:eastAsia="Calibri" w:hint="cs"/>
          <w:sz w:val="23"/>
          <w:szCs w:val="25"/>
          <w:rtl/>
          <w:lang w:bidi="ar-SA"/>
        </w:rPr>
        <w:t xml:space="preserve"> </w:t>
      </w:r>
      <w:r w:rsidRPr="002D1F3D">
        <w:rPr>
          <w:rFonts w:eastAsia="Calibri" w:hint="cs"/>
          <w:sz w:val="23"/>
          <w:szCs w:val="25"/>
          <w:rtl/>
        </w:rPr>
        <w:t>وجود</w:t>
      </w:r>
      <w:r w:rsidRPr="002D1F3D">
        <w:rPr>
          <w:rFonts w:eastAsia="Calibri"/>
          <w:sz w:val="23"/>
          <w:szCs w:val="25"/>
          <w:rtl/>
        </w:rPr>
        <w:t xml:space="preserve"> </w:t>
      </w:r>
      <w:r w:rsidRPr="002D1F3D">
        <w:rPr>
          <w:rFonts w:eastAsia="Calibri" w:hint="cs"/>
          <w:sz w:val="23"/>
          <w:szCs w:val="25"/>
          <w:rtl/>
        </w:rPr>
        <w:t>تجهيزات</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امكانات</w:t>
      </w:r>
      <w:r w:rsidRPr="002D1F3D">
        <w:rPr>
          <w:rFonts w:eastAsia="Calibri"/>
          <w:sz w:val="23"/>
          <w:szCs w:val="25"/>
          <w:rtl/>
        </w:rPr>
        <w:t xml:space="preserve"> </w:t>
      </w:r>
      <w:r w:rsidRPr="002D1F3D">
        <w:rPr>
          <w:rFonts w:eastAsia="Calibri" w:hint="cs"/>
          <w:sz w:val="23"/>
          <w:szCs w:val="25"/>
          <w:rtl/>
        </w:rPr>
        <w:t>دومنظوره</w:t>
      </w:r>
      <w:r w:rsidRPr="002D1F3D">
        <w:rPr>
          <w:rFonts w:eastAsia="Calibri"/>
          <w:sz w:val="23"/>
          <w:szCs w:val="25"/>
          <w:rtl/>
        </w:rPr>
        <w:t xml:space="preserve">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مجموعه</w:t>
      </w:r>
      <w:r w:rsidRPr="002D1F3D">
        <w:rPr>
          <w:rFonts w:eastAsia="Calibri"/>
          <w:sz w:val="23"/>
          <w:szCs w:val="25"/>
          <w:rtl/>
        </w:rPr>
        <w:t>‌ها</w:t>
      </w:r>
      <w:r w:rsidRPr="002D1F3D">
        <w:rPr>
          <w:rFonts w:eastAsia="Calibri" w:hint="cs"/>
          <w:sz w:val="23"/>
          <w:szCs w:val="25"/>
          <w:rtl/>
        </w:rPr>
        <w:t>ي</w:t>
      </w:r>
      <w:r w:rsidRPr="002D1F3D">
        <w:rPr>
          <w:rFonts w:eastAsia="Calibri"/>
          <w:sz w:val="23"/>
          <w:szCs w:val="25"/>
          <w:rtl/>
        </w:rPr>
        <w:t xml:space="preserve"> </w:t>
      </w:r>
      <w:r w:rsidRPr="002D1F3D">
        <w:rPr>
          <w:rFonts w:eastAsia="Calibri" w:hint="cs"/>
          <w:sz w:val="23"/>
          <w:szCs w:val="25"/>
          <w:rtl/>
        </w:rPr>
        <w:t>مختلف</w:t>
      </w:r>
      <w:r w:rsidRPr="002D1F3D">
        <w:rPr>
          <w:rFonts w:eastAsia="Calibri"/>
          <w:sz w:val="23"/>
          <w:szCs w:val="25"/>
          <w:rtl/>
        </w:rPr>
        <w:t xml:space="preserve"> </w:t>
      </w:r>
      <w:r w:rsidRPr="002D1F3D">
        <w:rPr>
          <w:rFonts w:eastAsia="Calibri" w:hint="cs"/>
          <w:sz w:val="23"/>
          <w:szCs w:val="25"/>
          <w:rtl/>
        </w:rPr>
        <w:t>وابسته</w:t>
      </w:r>
      <w:r w:rsidRPr="002D1F3D">
        <w:rPr>
          <w:rFonts w:eastAsia="Calibri"/>
          <w:sz w:val="23"/>
          <w:szCs w:val="25"/>
          <w:rtl/>
        </w:rPr>
        <w:t xml:space="preserve"> </w:t>
      </w:r>
      <w:r w:rsidRPr="002D1F3D">
        <w:rPr>
          <w:rFonts w:eastAsia="Calibri" w:hint="cs"/>
          <w:sz w:val="23"/>
          <w:szCs w:val="25"/>
          <w:rtl/>
        </w:rPr>
        <w:t>به</w:t>
      </w:r>
      <w:r w:rsidRPr="002D1F3D">
        <w:rPr>
          <w:rFonts w:eastAsia="Calibri"/>
          <w:sz w:val="23"/>
          <w:szCs w:val="25"/>
          <w:rtl/>
        </w:rPr>
        <w:t xml:space="preserve"> </w:t>
      </w:r>
      <w:r w:rsidRPr="002D1F3D">
        <w:rPr>
          <w:rFonts w:eastAsia="Calibri" w:hint="cs"/>
          <w:sz w:val="23"/>
          <w:szCs w:val="25"/>
          <w:rtl/>
        </w:rPr>
        <w:t>صنعت</w:t>
      </w:r>
      <w:r w:rsidRPr="002D1F3D">
        <w:rPr>
          <w:rFonts w:eastAsia="Calibri"/>
          <w:sz w:val="23"/>
          <w:szCs w:val="25"/>
          <w:rtl/>
        </w:rPr>
        <w:t xml:space="preserve"> </w:t>
      </w:r>
      <w:r w:rsidRPr="002D1F3D">
        <w:rPr>
          <w:rFonts w:eastAsia="Calibri" w:hint="cs"/>
          <w:sz w:val="23"/>
          <w:szCs w:val="25"/>
          <w:rtl/>
        </w:rPr>
        <w:t>دفاعي و قابليت</w:t>
      </w:r>
      <w:r w:rsidRPr="002D1F3D">
        <w:rPr>
          <w:rFonts w:eastAsia="Calibri"/>
          <w:sz w:val="23"/>
          <w:szCs w:val="25"/>
          <w:rtl/>
        </w:rPr>
        <w:t xml:space="preserve"> </w:t>
      </w:r>
      <w:r w:rsidRPr="002D1F3D">
        <w:rPr>
          <w:rFonts w:eastAsia="Calibri" w:hint="cs"/>
          <w:sz w:val="23"/>
          <w:szCs w:val="25"/>
          <w:rtl/>
        </w:rPr>
        <w:t>انعطاف</w:t>
      </w:r>
      <w:r w:rsidRPr="002D1F3D">
        <w:rPr>
          <w:rFonts w:eastAsia="Calibri"/>
          <w:sz w:val="23"/>
          <w:szCs w:val="25"/>
          <w:rtl/>
        </w:rPr>
        <w:t xml:space="preserve">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خطوط</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تبديل‌پذيري</w:t>
      </w:r>
      <w:r w:rsidRPr="002D1F3D">
        <w:rPr>
          <w:rFonts w:eastAsia="Calibri"/>
          <w:sz w:val="23"/>
          <w:szCs w:val="25"/>
          <w:rtl/>
        </w:rPr>
        <w:t xml:space="preserve"> </w:t>
      </w:r>
      <w:r w:rsidRPr="002D1F3D">
        <w:rPr>
          <w:rFonts w:eastAsia="Calibri" w:hint="cs"/>
          <w:sz w:val="23"/>
          <w:szCs w:val="25"/>
          <w:rtl/>
        </w:rPr>
        <w:t>آن به دفاعي و غيردفاعي و همچنين عدم</w:t>
      </w:r>
      <w:r w:rsidRPr="002D1F3D">
        <w:rPr>
          <w:rFonts w:eastAsia="Calibri"/>
          <w:sz w:val="23"/>
          <w:szCs w:val="25"/>
          <w:rtl/>
        </w:rPr>
        <w:t xml:space="preserve"> </w:t>
      </w:r>
      <w:r w:rsidRPr="002D1F3D">
        <w:rPr>
          <w:rFonts w:eastAsia="Calibri" w:hint="cs"/>
          <w:sz w:val="23"/>
          <w:szCs w:val="25"/>
          <w:rtl/>
        </w:rPr>
        <w:t>اشتغال</w:t>
      </w:r>
      <w:r w:rsidRPr="002D1F3D">
        <w:rPr>
          <w:rFonts w:eastAsia="Calibri"/>
          <w:sz w:val="23"/>
          <w:szCs w:val="25"/>
          <w:rtl/>
        </w:rPr>
        <w:t xml:space="preserve"> </w:t>
      </w:r>
      <w:r w:rsidRPr="002D1F3D">
        <w:rPr>
          <w:rFonts w:eastAsia="Calibri" w:hint="cs"/>
          <w:sz w:val="23"/>
          <w:szCs w:val="25"/>
          <w:rtl/>
        </w:rPr>
        <w:t>كامل</w:t>
      </w:r>
      <w:r w:rsidRPr="002D1F3D">
        <w:rPr>
          <w:rFonts w:eastAsia="Calibri"/>
          <w:sz w:val="23"/>
          <w:szCs w:val="25"/>
          <w:rtl/>
        </w:rPr>
        <w:t xml:space="preserve"> </w:t>
      </w:r>
      <w:r w:rsidRPr="002D1F3D">
        <w:rPr>
          <w:rFonts w:eastAsia="Calibri" w:hint="cs"/>
          <w:sz w:val="23"/>
          <w:szCs w:val="25"/>
          <w:rtl/>
        </w:rPr>
        <w:lastRenderedPageBreak/>
        <w:t>برخي</w:t>
      </w:r>
      <w:r w:rsidRPr="002D1F3D">
        <w:rPr>
          <w:rFonts w:eastAsia="Calibri"/>
          <w:sz w:val="23"/>
          <w:szCs w:val="25"/>
          <w:rtl/>
        </w:rPr>
        <w:t xml:space="preserve"> </w:t>
      </w:r>
      <w:r w:rsidRPr="002D1F3D">
        <w:rPr>
          <w:rFonts w:eastAsia="Calibri" w:hint="cs"/>
          <w:sz w:val="23"/>
          <w:szCs w:val="25"/>
          <w:rtl/>
        </w:rPr>
        <w:t>ساختارهاي</w:t>
      </w:r>
      <w:r w:rsidRPr="002D1F3D">
        <w:rPr>
          <w:rFonts w:eastAsia="Calibri"/>
          <w:sz w:val="23"/>
          <w:szCs w:val="25"/>
          <w:rtl/>
        </w:rPr>
        <w:t xml:space="preserve"> </w:t>
      </w:r>
      <w:r w:rsidRPr="002D1F3D">
        <w:rPr>
          <w:rFonts w:eastAsia="Calibri" w:hint="cs"/>
          <w:sz w:val="23"/>
          <w:szCs w:val="25"/>
          <w:rtl/>
        </w:rPr>
        <w:t>تخصصي</w:t>
      </w:r>
      <w:r w:rsidRPr="002D1F3D">
        <w:rPr>
          <w:rFonts w:eastAsia="Calibri"/>
          <w:sz w:val="23"/>
          <w:szCs w:val="25"/>
          <w:rtl/>
        </w:rPr>
        <w:t xml:space="preserve">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زمان</w:t>
      </w:r>
      <w:r w:rsidRPr="002D1F3D">
        <w:rPr>
          <w:rFonts w:eastAsia="Calibri"/>
          <w:sz w:val="23"/>
          <w:szCs w:val="25"/>
          <w:rtl/>
        </w:rPr>
        <w:t xml:space="preserve"> </w:t>
      </w:r>
      <w:r w:rsidRPr="002D1F3D">
        <w:rPr>
          <w:rFonts w:eastAsia="Calibri" w:hint="cs"/>
          <w:sz w:val="23"/>
          <w:szCs w:val="25"/>
          <w:rtl/>
        </w:rPr>
        <w:t>صلح</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ثبات</w:t>
      </w:r>
      <w:r w:rsidRPr="002D1F3D">
        <w:rPr>
          <w:rFonts w:eastAsia="Calibri"/>
          <w:sz w:val="23"/>
          <w:szCs w:val="25"/>
          <w:rtl/>
        </w:rPr>
        <w:t xml:space="preserve"> </w:t>
      </w:r>
      <w:r w:rsidRPr="002D1F3D">
        <w:rPr>
          <w:rFonts w:eastAsia="Calibri" w:hint="cs"/>
          <w:sz w:val="23"/>
          <w:szCs w:val="25"/>
          <w:rtl/>
        </w:rPr>
        <w:t>منطقه‌اي و از طرف ديگر وجود</w:t>
      </w:r>
      <w:r w:rsidRPr="002D1F3D">
        <w:rPr>
          <w:rFonts w:eastAsia="Calibri"/>
          <w:sz w:val="23"/>
          <w:szCs w:val="25"/>
          <w:rtl/>
        </w:rPr>
        <w:t xml:space="preserve"> </w:t>
      </w:r>
      <w:r w:rsidRPr="002D1F3D">
        <w:rPr>
          <w:rFonts w:eastAsia="Calibri" w:hint="cs"/>
          <w:sz w:val="23"/>
          <w:szCs w:val="25"/>
          <w:rtl/>
        </w:rPr>
        <w:t>سرمايه</w:t>
      </w:r>
      <w:r w:rsidRPr="002D1F3D">
        <w:rPr>
          <w:rFonts w:eastAsia="Calibri"/>
          <w:sz w:val="23"/>
          <w:szCs w:val="25"/>
          <w:rtl/>
        </w:rPr>
        <w:t xml:space="preserve"> </w:t>
      </w:r>
      <w:r w:rsidRPr="002D1F3D">
        <w:rPr>
          <w:rFonts w:eastAsia="Calibri" w:hint="cs"/>
          <w:sz w:val="23"/>
          <w:szCs w:val="25"/>
          <w:rtl/>
        </w:rPr>
        <w:t xml:space="preserve">ساختاري </w:t>
      </w:r>
      <w:r w:rsidRPr="002D1F3D">
        <w:rPr>
          <w:rFonts w:eastAsia="Calibri"/>
          <w:sz w:val="23"/>
          <w:szCs w:val="25"/>
          <w:rtl/>
        </w:rPr>
        <w:t>(</w:t>
      </w:r>
      <w:r w:rsidRPr="002D1F3D">
        <w:rPr>
          <w:rFonts w:eastAsia="Calibri" w:hint="cs"/>
          <w:sz w:val="23"/>
          <w:szCs w:val="25"/>
          <w:rtl/>
        </w:rPr>
        <w:t>مانند</w:t>
      </w:r>
      <w:r w:rsidRPr="002D1F3D">
        <w:rPr>
          <w:rFonts w:eastAsia="Calibri"/>
          <w:sz w:val="23"/>
          <w:szCs w:val="25"/>
          <w:rtl/>
        </w:rPr>
        <w:t xml:space="preserve"> </w:t>
      </w:r>
      <w:r w:rsidRPr="002D1F3D">
        <w:rPr>
          <w:rFonts w:eastAsia="Calibri" w:hint="cs"/>
          <w:sz w:val="23"/>
          <w:szCs w:val="25"/>
          <w:rtl/>
        </w:rPr>
        <w:t>شهرت، فرهنگ، برند</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 </w:t>
      </w:r>
      <w:r w:rsidRPr="002D1F3D">
        <w:rPr>
          <w:rFonts w:eastAsia="Calibri" w:hint="cs"/>
          <w:sz w:val="23"/>
          <w:szCs w:val="25"/>
          <w:rtl/>
        </w:rPr>
        <w:t>فرصت</w:t>
      </w:r>
      <w:r w:rsidRPr="002D1F3D">
        <w:rPr>
          <w:rFonts w:eastAsia="Calibri"/>
          <w:sz w:val="23"/>
          <w:szCs w:val="25"/>
          <w:rtl/>
        </w:rPr>
        <w:t xml:space="preserve">‌سازي </w:t>
      </w:r>
      <w:r w:rsidRPr="002D1F3D">
        <w:rPr>
          <w:rFonts w:eastAsia="Calibri" w:hint="cs"/>
          <w:sz w:val="23"/>
          <w:szCs w:val="25"/>
          <w:rtl/>
        </w:rPr>
        <w:t>براي</w:t>
      </w:r>
      <w:r w:rsidRPr="002D1F3D">
        <w:rPr>
          <w:rFonts w:eastAsia="Calibri"/>
          <w:sz w:val="23"/>
          <w:szCs w:val="25"/>
          <w:rtl/>
        </w:rPr>
        <w:t xml:space="preserve"> </w:t>
      </w:r>
      <w:r w:rsidRPr="002D1F3D">
        <w:rPr>
          <w:rFonts w:eastAsia="Calibri" w:hint="cs"/>
          <w:sz w:val="23"/>
          <w:szCs w:val="25"/>
          <w:rtl/>
        </w:rPr>
        <w:t>حضور</w:t>
      </w:r>
      <w:r w:rsidRPr="002D1F3D">
        <w:rPr>
          <w:rFonts w:eastAsia="Calibri"/>
          <w:sz w:val="23"/>
          <w:szCs w:val="25"/>
          <w:rtl/>
        </w:rPr>
        <w:t xml:space="preserve"> </w:t>
      </w:r>
      <w:r w:rsidRPr="002D1F3D">
        <w:rPr>
          <w:rFonts w:eastAsia="Calibri" w:hint="cs"/>
          <w:sz w:val="23"/>
          <w:szCs w:val="25"/>
          <w:rtl/>
        </w:rPr>
        <w:t>صنعت</w:t>
      </w:r>
      <w:r w:rsidRPr="002D1F3D">
        <w:rPr>
          <w:rFonts w:eastAsia="Calibri"/>
          <w:sz w:val="23"/>
          <w:szCs w:val="25"/>
          <w:rtl/>
        </w:rPr>
        <w:t xml:space="preserve"> </w:t>
      </w:r>
      <w:r w:rsidRPr="002D1F3D">
        <w:rPr>
          <w:rFonts w:eastAsia="Calibri" w:hint="cs"/>
          <w:sz w:val="23"/>
          <w:szCs w:val="25"/>
          <w:rtl/>
        </w:rPr>
        <w:t>دفاعي</w:t>
      </w:r>
      <w:r w:rsidRPr="002D1F3D">
        <w:rPr>
          <w:rFonts w:eastAsia="Calibri"/>
          <w:sz w:val="23"/>
          <w:szCs w:val="25"/>
          <w:rtl/>
        </w:rPr>
        <w:t xml:space="preserve">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بخش</w:t>
      </w:r>
      <w:r w:rsidRPr="002D1F3D">
        <w:rPr>
          <w:rFonts w:eastAsia="Calibri"/>
          <w:sz w:val="23"/>
          <w:szCs w:val="25"/>
          <w:rtl/>
        </w:rPr>
        <w:t xml:space="preserve"> </w:t>
      </w:r>
      <w:r w:rsidRPr="002D1F3D">
        <w:rPr>
          <w:rFonts w:eastAsia="Calibri" w:hint="cs"/>
          <w:sz w:val="23"/>
          <w:szCs w:val="25"/>
          <w:rtl/>
        </w:rPr>
        <w:t>غيردفاعي را ميسر مي‌سازد.</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اقتدار دفاعي: مأموريت اصلي اين صنعت پشتيباني از نيروهاي مسلح و افزايش روحيه آنها و بازدارندگي دشمنان است كه اين موضوع در اولويت قرار دارد و مي‌تواند در نوع و ميزان جهت‌گيري به فعاليت‌هاي حوزه غيردفاعي و صنعتي مؤثر باشد. علاوه بر آن عواملي مانند اختراعات، افتخارات ملي، حمايت از توليد و كالاي ايراني، عمران و آباداني كشور، وضعيت اقتصادي و بهبود وضعيت كسب‌وكار در كشور نيز در ميزان ورود صنعت دفاعي به فعاليت‌هاي حوزه غيردفاعي و صنعتي مؤثر است.</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سرمايه انساني و مالي: از يك طرف وجود سرمايه انساني متخصص و باتجربه ثابت و باانگيزه براي ايجاد عملكرد بيشتر و بهتر و از طرف ديگر افزايش يا كاهش بودجه دفاعي و بودجه خريد تجهيزات نيروهاي مسلح در نوع ورود به فعاليت‌هاي حوزه غيردفاعي و صنعتي مؤثر است.</w:t>
      </w:r>
    </w:p>
    <w:p w:rsidR="00C77C63" w:rsidRPr="002D1F3D" w:rsidRDefault="00C77C63" w:rsidP="00C77C63">
      <w:pPr>
        <w:jc w:val="both"/>
        <w:rPr>
          <w:rFonts w:eastAsia="Calibri"/>
          <w:sz w:val="23"/>
          <w:szCs w:val="25"/>
          <w:rtl/>
        </w:rPr>
      </w:pPr>
      <w:r w:rsidRPr="002D1F3D">
        <w:rPr>
          <w:rFonts w:eastAsia="Calibri" w:hint="cs"/>
          <w:sz w:val="23"/>
          <w:szCs w:val="25"/>
        </w:rPr>
        <w:sym w:font="Wingdings" w:char="F0DB"/>
      </w:r>
      <w:r w:rsidRPr="002D1F3D">
        <w:rPr>
          <w:rFonts w:eastAsia="Calibri" w:hint="cs"/>
          <w:sz w:val="23"/>
          <w:szCs w:val="25"/>
          <w:rtl/>
        </w:rPr>
        <w:t xml:space="preserve"> زيرجريان متغير صنعت دفاعي</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راهبرد و سياست: صنعت دفاعي با خلق</w:t>
      </w:r>
      <w:r w:rsidRPr="002D1F3D">
        <w:rPr>
          <w:rFonts w:eastAsia="Calibri"/>
          <w:sz w:val="23"/>
          <w:szCs w:val="25"/>
          <w:rtl/>
        </w:rPr>
        <w:t xml:space="preserve"> </w:t>
      </w:r>
      <w:r w:rsidRPr="002D1F3D">
        <w:rPr>
          <w:rFonts w:eastAsia="Calibri" w:hint="cs"/>
          <w:sz w:val="23"/>
          <w:szCs w:val="25"/>
          <w:rtl/>
        </w:rPr>
        <w:t>بازار</w:t>
      </w:r>
      <w:r w:rsidRPr="002D1F3D">
        <w:rPr>
          <w:rFonts w:eastAsia="Calibri"/>
          <w:sz w:val="23"/>
          <w:szCs w:val="25"/>
          <w:rtl/>
        </w:rPr>
        <w:t xml:space="preserve"> </w:t>
      </w:r>
      <w:r w:rsidRPr="002D1F3D">
        <w:rPr>
          <w:rFonts w:eastAsia="Calibri" w:hint="cs"/>
          <w:sz w:val="23"/>
          <w:szCs w:val="25"/>
          <w:rtl/>
        </w:rPr>
        <w:t>غيردفاعي</w:t>
      </w:r>
      <w:r w:rsidRPr="002D1F3D">
        <w:rPr>
          <w:rFonts w:eastAsia="Calibri"/>
          <w:sz w:val="23"/>
          <w:szCs w:val="25"/>
          <w:rtl/>
        </w:rPr>
        <w:t xml:space="preserve"> </w:t>
      </w:r>
      <w:r w:rsidRPr="002D1F3D">
        <w:rPr>
          <w:rFonts w:eastAsia="Calibri" w:hint="cs"/>
          <w:sz w:val="23"/>
          <w:szCs w:val="25"/>
          <w:rtl/>
        </w:rPr>
        <w:t>از</w:t>
      </w:r>
      <w:r w:rsidRPr="002D1F3D">
        <w:rPr>
          <w:rFonts w:eastAsia="Calibri"/>
          <w:sz w:val="23"/>
          <w:szCs w:val="25"/>
          <w:rtl/>
        </w:rPr>
        <w:t xml:space="preserve"> </w:t>
      </w:r>
      <w:r w:rsidRPr="002D1F3D">
        <w:rPr>
          <w:rFonts w:eastAsia="Calibri" w:hint="cs"/>
          <w:sz w:val="23"/>
          <w:szCs w:val="25"/>
          <w:rtl/>
        </w:rPr>
        <w:t>طريق</w:t>
      </w:r>
      <w:r w:rsidRPr="002D1F3D">
        <w:rPr>
          <w:rFonts w:eastAsia="Calibri"/>
          <w:sz w:val="23"/>
          <w:szCs w:val="25"/>
          <w:rtl/>
        </w:rPr>
        <w:t xml:space="preserve"> </w:t>
      </w:r>
      <w:r w:rsidRPr="002D1F3D">
        <w:rPr>
          <w:rFonts w:eastAsia="Calibri" w:hint="cs"/>
          <w:sz w:val="23"/>
          <w:szCs w:val="25"/>
          <w:rtl/>
        </w:rPr>
        <w:t>رصد</w:t>
      </w:r>
      <w:r w:rsidRPr="002D1F3D">
        <w:rPr>
          <w:rFonts w:eastAsia="Calibri"/>
          <w:sz w:val="23"/>
          <w:szCs w:val="25"/>
          <w:rtl/>
        </w:rPr>
        <w:t xml:space="preserve"> </w:t>
      </w:r>
      <w:r w:rsidRPr="002D1F3D">
        <w:rPr>
          <w:rFonts w:eastAsia="Calibri" w:hint="cs"/>
          <w:sz w:val="23"/>
          <w:szCs w:val="25"/>
          <w:rtl/>
        </w:rPr>
        <w:t>بازار</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فنون</w:t>
      </w:r>
      <w:r w:rsidRPr="002D1F3D">
        <w:rPr>
          <w:rFonts w:eastAsia="Calibri"/>
          <w:sz w:val="23"/>
          <w:szCs w:val="25"/>
          <w:rtl/>
        </w:rPr>
        <w:t xml:space="preserve"> </w:t>
      </w:r>
      <w:r w:rsidRPr="002D1F3D">
        <w:rPr>
          <w:rFonts w:eastAsia="Calibri" w:hint="cs"/>
          <w:sz w:val="23"/>
          <w:szCs w:val="25"/>
          <w:rtl/>
        </w:rPr>
        <w:t>بازار</w:t>
      </w:r>
      <w:r w:rsidRPr="002D1F3D">
        <w:rPr>
          <w:rFonts w:eastAsia="Calibri"/>
          <w:sz w:val="23"/>
          <w:szCs w:val="25"/>
          <w:rtl/>
        </w:rPr>
        <w:t xml:space="preserve"> </w:t>
      </w:r>
      <w:r w:rsidRPr="002D1F3D">
        <w:rPr>
          <w:rFonts w:eastAsia="Calibri" w:hint="cs"/>
          <w:sz w:val="23"/>
          <w:szCs w:val="25"/>
          <w:rtl/>
        </w:rPr>
        <w:t>در ايجاد و تدوين چشم‌اندازهاي</w:t>
      </w:r>
      <w:r w:rsidRPr="002D1F3D">
        <w:rPr>
          <w:rFonts w:eastAsia="Calibri"/>
          <w:sz w:val="23"/>
          <w:szCs w:val="25"/>
          <w:rtl/>
        </w:rPr>
        <w:t xml:space="preserve"> </w:t>
      </w:r>
      <w:r w:rsidRPr="002D1F3D">
        <w:rPr>
          <w:rFonts w:eastAsia="Calibri" w:hint="cs"/>
          <w:sz w:val="23"/>
          <w:szCs w:val="25"/>
          <w:rtl/>
        </w:rPr>
        <w:t>جديد</w:t>
      </w:r>
      <w:r w:rsidRPr="002D1F3D">
        <w:rPr>
          <w:rFonts w:eastAsia="Calibri"/>
          <w:sz w:val="23"/>
          <w:szCs w:val="25"/>
          <w:rtl/>
        </w:rPr>
        <w:t xml:space="preserve"> </w:t>
      </w:r>
      <w:r w:rsidRPr="002D1F3D">
        <w:rPr>
          <w:rFonts w:eastAsia="Calibri" w:hint="cs"/>
          <w:sz w:val="23"/>
          <w:szCs w:val="25"/>
          <w:rtl/>
        </w:rPr>
        <w:t>تجاري-صنعتي</w:t>
      </w:r>
      <w:r w:rsidRPr="002D1F3D">
        <w:rPr>
          <w:rFonts w:eastAsia="Calibri"/>
          <w:sz w:val="23"/>
          <w:szCs w:val="25"/>
          <w:rtl/>
        </w:rPr>
        <w:t xml:space="preserve"> </w:t>
      </w:r>
      <w:r w:rsidRPr="002D1F3D">
        <w:rPr>
          <w:rFonts w:eastAsia="Calibri" w:hint="cs"/>
          <w:sz w:val="23"/>
          <w:szCs w:val="25"/>
          <w:rtl/>
        </w:rPr>
        <w:t>بلندمدت، براي ورود به صنعت</w:t>
      </w:r>
      <w:r w:rsidRPr="002D1F3D">
        <w:rPr>
          <w:rFonts w:eastAsia="Calibri"/>
          <w:sz w:val="23"/>
          <w:szCs w:val="25"/>
          <w:rtl/>
        </w:rPr>
        <w:t xml:space="preserve"> غير</w:t>
      </w:r>
      <w:r w:rsidRPr="002D1F3D">
        <w:rPr>
          <w:rFonts w:eastAsia="Calibri" w:hint="cs"/>
          <w:sz w:val="23"/>
          <w:szCs w:val="25"/>
          <w:rtl/>
        </w:rPr>
        <w:t>دفاعي (حتي به صورت كمينه</w:t>
      </w:r>
      <w:r w:rsidRPr="002D1F3D">
        <w:rPr>
          <w:rFonts w:eastAsia="Calibri"/>
          <w:sz w:val="23"/>
          <w:szCs w:val="25"/>
          <w:rtl/>
        </w:rPr>
        <w:t xml:space="preserve"> </w:t>
      </w:r>
      <w:r w:rsidRPr="002D1F3D">
        <w:rPr>
          <w:rFonts w:eastAsia="Calibri" w:hint="cs"/>
          <w:sz w:val="23"/>
          <w:szCs w:val="25"/>
          <w:rtl/>
        </w:rPr>
        <w:t>در دوره</w:t>
      </w:r>
      <w:r w:rsidRPr="002D1F3D">
        <w:rPr>
          <w:rFonts w:eastAsia="Calibri"/>
          <w:sz w:val="23"/>
          <w:szCs w:val="25"/>
          <w:rtl/>
        </w:rPr>
        <w:t xml:space="preserve"> </w:t>
      </w:r>
      <w:r w:rsidRPr="002D1F3D">
        <w:rPr>
          <w:rFonts w:eastAsia="Calibri" w:hint="cs"/>
          <w:sz w:val="23"/>
          <w:szCs w:val="25"/>
          <w:rtl/>
        </w:rPr>
        <w:t>صلح) رصد محيطي و برنامه‌ريزي</w:t>
      </w:r>
      <w:r w:rsidRPr="002D1F3D">
        <w:rPr>
          <w:rFonts w:eastAsia="Calibri"/>
          <w:sz w:val="23"/>
          <w:szCs w:val="25"/>
          <w:rtl/>
        </w:rPr>
        <w:t xml:space="preserve">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توليدات</w:t>
      </w:r>
      <w:r w:rsidRPr="002D1F3D">
        <w:rPr>
          <w:rFonts w:eastAsia="Calibri"/>
          <w:sz w:val="23"/>
          <w:szCs w:val="25"/>
          <w:rtl/>
        </w:rPr>
        <w:t xml:space="preserve"> </w:t>
      </w:r>
      <w:r w:rsidRPr="002D1F3D">
        <w:rPr>
          <w:rFonts w:eastAsia="Calibri" w:hint="cs"/>
          <w:sz w:val="23"/>
          <w:szCs w:val="25"/>
          <w:rtl/>
        </w:rPr>
        <w:t>دومنظوره</w:t>
      </w:r>
      <w:r w:rsidRPr="002D1F3D">
        <w:rPr>
          <w:rFonts w:eastAsia="Calibri"/>
          <w:sz w:val="23"/>
          <w:szCs w:val="25"/>
          <w:rtl/>
        </w:rPr>
        <w:t xml:space="preserve"> </w:t>
      </w:r>
      <w:r w:rsidRPr="002D1F3D">
        <w:rPr>
          <w:rFonts w:eastAsia="Calibri" w:hint="cs"/>
          <w:sz w:val="23"/>
          <w:szCs w:val="25"/>
          <w:rtl/>
        </w:rPr>
        <w:t>را پوشش دهد.</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شبكه همكاران: اين شبكه در انجام مأموريت صنعت دفاعي نقش ويژه‌اي دارد. انواع همكاري با بخش غيردفاعي (مانند توليد مجازي محصولات دفاعي و غيردفاعي توسط صنعت دفاعي با امكانات شبكه و يا تبادل ايده، دانش و فناوري) در نوع و ميزان ورود به فعاليت‌هاي حوزه غيردفاعي و صنعتي مؤثر است.</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مهارت و تخصص: شكل‌گيري</w:t>
      </w:r>
      <w:r w:rsidRPr="002D1F3D">
        <w:rPr>
          <w:rFonts w:eastAsia="Calibri"/>
          <w:sz w:val="23"/>
          <w:szCs w:val="25"/>
          <w:rtl/>
        </w:rPr>
        <w:t xml:space="preserve"> </w:t>
      </w:r>
      <w:r w:rsidRPr="002D1F3D">
        <w:rPr>
          <w:rFonts w:eastAsia="Calibri" w:hint="cs"/>
          <w:sz w:val="23"/>
          <w:szCs w:val="25"/>
          <w:rtl/>
        </w:rPr>
        <w:t>دانش</w:t>
      </w:r>
      <w:r w:rsidRPr="002D1F3D">
        <w:rPr>
          <w:rFonts w:eastAsia="Calibri"/>
          <w:sz w:val="23"/>
          <w:szCs w:val="25"/>
          <w:rtl/>
        </w:rPr>
        <w:t xml:space="preserve"> </w:t>
      </w:r>
      <w:r w:rsidRPr="002D1F3D">
        <w:rPr>
          <w:rFonts w:eastAsia="Calibri" w:hint="cs"/>
          <w:sz w:val="23"/>
          <w:szCs w:val="25"/>
          <w:rtl/>
        </w:rPr>
        <w:t>فني</w:t>
      </w:r>
      <w:r w:rsidRPr="002D1F3D">
        <w:rPr>
          <w:rFonts w:eastAsia="Calibri"/>
          <w:sz w:val="23"/>
          <w:szCs w:val="25"/>
          <w:rtl/>
        </w:rPr>
        <w:t xml:space="preserve"> </w:t>
      </w:r>
      <w:r w:rsidRPr="002D1F3D">
        <w:rPr>
          <w:rFonts w:eastAsia="Calibri" w:hint="cs"/>
          <w:sz w:val="23"/>
          <w:szCs w:val="25"/>
          <w:rtl/>
        </w:rPr>
        <w:t>غيردفاعي</w:t>
      </w:r>
      <w:r w:rsidRPr="002D1F3D">
        <w:rPr>
          <w:rFonts w:eastAsia="Calibri"/>
          <w:sz w:val="23"/>
          <w:szCs w:val="25"/>
          <w:rtl/>
        </w:rPr>
        <w:t xml:space="preserve">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نتيجه</w:t>
      </w:r>
      <w:r w:rsidRPr="002D1F3D">
        <w:rPr>
          <w:rFonts w:eastAsia="Calibri"/>
          <w:sz w:val="23"/>
          <w:szCs w:val="25"/>
          <w:rtl/>
        </w:rPr>
        <w:t xml:space="preserve"> </w:t>
      </w:r>
      <w:r w:rsidRPr="002D1F3D">
        <w:rPr>
          <w:rFonts w:eastAsia="Calibri" w:hint="cs"/>
          <w:sz w:val="23"/>
          <w:szCs w:val="25"/>
          <w:rtl/>
        </w:rPr>
        <w:t>توليدات</w:t>
      </w:r>
      <w:r w:rsidRPr="002D1F3D">
        <w:rPr>
          <w:rFonts w:eastAsia="Calibri"/>
          <w:sz w:val="23"/>
          <w:szCs w:val="25"/>
          <w:rtl/>
        </w:rPr>
        <w:t xml:space="preserve"> </w:t>
      </w:r>
      <w:r w:rsidRPr="002D1F3D">
        <w:rPr>
          <w:rFonts w:eastAsia="Calibri" w:hint="cs"/>
          <w:sz w:val="23"/>
          <w:szCs w:val="25"/>
          <w:rtl/>
        </w:rPr>
        <w:t>تجهيزات</w:t>
      </w:r>
      <w:r w:rsidRPr="002D1F3D">
        <w:rPr>
          <w:rFonts w:eastAsia="Calibri"/>
          <w:sz w:val="23"/>
          <w:szCs w:val="25"/>
          <w:rtl/>
        </w:rPr>
        <w:t xml:space="preserve"> </w:t>
      </w:r>
      <w:r w:rsidRPr="002D1F3D">
        <w:rPr>
          <w:rFonts w:eastAsia="Calibri" w:hint="cs"/>
          <w:sz w:val="23"/>
          <w:szCs w:val="25"/>
          <w:rtl/>
        </w:rPr>
        <w:t>پيشرفته</w:t>
      </w:r>
      <w:r w:rsidRPr="002D1F3D">
        <w:rPr>
          <w:rFonts w:eastAsia="Calibri"/>
          <w:sz w:val="23"/>
          <w:szCs w:val="25"/>
          <w:rtl/>
        </w:rPr>
        <w:t xml:space="preserve"> </w:t>
      </w:r>
      <w:r w:rsidRPr="002D1F3D">
        <w:rPr>
          <w:rFonts w:eastAsia="Calibri" w:hint="cs"/>
          <w:sz w:val="23"/>
          <w:szCs w:val="25"/>
          <w:rtl/>
        </w:rPr>
        <w:t>دفاعي و رسوب</w:t>
      </w:r>
      <w:r w:rsidRPr="002D1F3D">
        <w:rPr>
          <w:rFonts w:eastAsia="Calibri"/>
          <w:sz w:val="23"/>
          <w:szCs w:val="25"/>
          <w:rtl/>
        </w:rPr>
        <w:t xml:space="preserve"> </w:t>
      </w:r>
      <w:r w:rsidRPr="002D1F3D">
        <w:rPr>
          <w:rFonts w:eastAsia="Calibri" w:hint="cs"/>
          <w:sz w:val="23"/>
          <w:szCs w:val="25"/>
          <w:rtl/>
        </w:rPr>
        <w:t>دانش</w:t>
      </w:r>
      <w:r w:rsidRPr="002D1F3D">
        <w:rPr>
          <w:rFonts w:eastAsia="Calibri"/>
          <w:sz w:val="23"/>
          <w:szCs w:val="25"/>
          <w:rtl/>
        </w:rPr>
        <w:t xml:space="preserve"> </w:t>
      </w:r>
      <w:r w:rsidRPr="002D1F3D">
        <w:rPr>
          <w:rFonts w:eastAsia="Calibri" w:hint="cs"/>
          <w:sz w:val="23"/>
          <w:szCs w:val="25"/>
          <w:rtl/>
        </w:rPr>
        <w:t>غيردفاعي</w:t>
      </w:r>
      <w:r w:rsidRPr="002D1F3D">
        <w:rPr>
          <w:rFonts w:eastAsia="Calibri"/>
          <w:sz w:val="23"/>
          <w:szCs w:val="25"/>
          <w:rtl/>
        </w:rPr>
        <w:t xml:space="preserve">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صنعت</w:t>
      </w:r>
      <w:r w:rsidRPr="002D1F3D">
        <w:rPr>
          <w:rFonts w:eastAsia="Calibri"/>
          <w:sz w:val="23"/>
          <w:szCs w:val="25"/>
          <w:rtl/>
        </w:rPr>
        <w:t xml:space="preserve"> </w:t>
      </w:r>
      <w:r w:rsidRPr="002D1F3D">
        <w:rPr>
          <w:rFonts w:eastAsia="Calibri" w:hint="cs"/>
          <w:sz w:val="23"/>
          <w:szCs w:val="25"/>
          <w:rtl/>
        </w:rPr>
        <w:t>دفاعي و همچنين رصد</w:t>
      </w:r>
      <w:r w:rsidRPr="002D1F3D">
        <w:rPr>
          <w:rFonts w:eastAsia="Calibri"/>
          <w:sz w:val="23"/>
          <w:szCs w:val="25"/>
          <w:rtl/>
        </w:rPr>
        <w:t xml:space="preserve"> </w:t>
      </w:r>
      <w:r w:rsidRPr="002D1F3D">
        <w:rPr>
          <w:rFonts w:eastAsia="Calibri" w:hint="cs"/>
          <w:sz w:val="23"/>
          <w:szCs w:val="25"/>
          <w:rtl/>
        </w:rPr>
        <w:t>دانش</w:t>
      </w:r>
      <w:r w:rsidRPr="002D1F3D">
        <w:rPr>
          <w:rFonts w:eastAsia="Calibri"/>
          <w:sz w:val="23"/>
          <w:szCs w:val="25"/>
          <w:rtl/>
        </w:rPr>
        <w:t xml:space="preserve"> </w:t>
      </w:r>
      <w:r w:rsidRPr="002D1F3D">
        <w:rPr>
          <w:rFonts w:eastAsia="Calibri" w:hint="cs"/>
          <w:sz w:val="23"/>
          <w:szCs w:val="25"/>
          <w:rtl/>
        </w:rPr>
        <w:t>غيردفاعي نوظهور نيز در نوع و ميزان ورود صنعت دفاعي به فعاليت‌هاي حوزه غيردفاعي و صنعتي مؤثر است.</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نياز بازار (دفاعي و غيردفاعي): وجود بازارهاي دولتي و خصوصي براي همكاري مشترك در پروژه‌ها و بازارهاي بين‌المللي و همچنين شناسايي نيازهاي موجود و يا نيازسازي بر اساس دستاوردهاي غيردفاعي حاصل از توليدات دفاعي در كنار سهولت ورود و خروج به اين نوع بازارها و ... هر يك به نوعي در نوع و ميزان جهت‌گيري به فعاليت‌هاي حوزه غيردفاعي و صنعتي صنعت دفاعي مؤثر هستند.</w:t>
      </w:r>
    </w:p>
    <w:p w:rsidR="00C77C63" w:rsidRPr="002D1F3D" w:rsidRDefault="00C77C63" w:rsidP="004C7A19">
      <w:pPr>
        <w:ind w:left="170"/>
        <w:jc w:val="both"/>
        <w:rPr>
          <w:rFonts w:eastAsia="Calibri"/>
          <w:sz w:val="23"/>
          <w:szCs w:val="25"/>
        </w:rPr>
      </w:pPr>
      <w:r w:rsidRPr="002D1F3D">
        <w:rPr>
          <w:rFonts w:eastAsia="Calibri" w:hint="cs"/>
          <w:sz w:val="23"/>
          <w:szCs w:val="25"/>
        </w:rPr>
        <w:sym w:font="Wingdings 3" w:char="F0C9"/>
      </w:r>
      <w:r w:rsidRPr="002D1F3D">
        <w:rPr>
          <w:rFonts w:eastAsia="Calibri" w:hint="cs"/>
          <w:sz w:val="23"/>
          <w:szCs w:val="25"/>
          <w:rtl/>
        </w:rPr>
        <w:t xml:space="preserve"> كارآفريني: آثار بالقوه دومنظوره‌سازي صنعت دفاعي، ظرفيت</w:t>
      </w:r>
      <w:r w:rsidRPr="002D1F3D">
        <w:rPr>
          <w:rFonts w:eastAsia="Calibri"/>
          <w:sz w:val="23"/>
          <w:szCs w:val="25"/>
          <w:rtl/>
        </w:rPr>
        <w:t>‌ها</w:t>
      </w:r>
      <w:r w:rsidRPr="002D1F3D">
        <w:rPr>
          <w:rFonts w:eastAsia="Calibri" w:hint="cs"/>
          <w:sz w:val="23"/>
          <w:szCs w:val="25"/>
          <w:rtl/>
        </w:rPr>
        <w:t>ي</w:t>
      </w:r>
      <w:r w:rsidRPr="002D1F3D">
        <w:rPr>
          <w:rFonts w:eastAsia="Calibri"/>
          <w:sz w:val="23"/>
          <w:szCs w:val="25"/>
          <w:rtl/>
        </w:rPr>
        <w:t xml:space="preserve"> </w:t>
      </w:r>
      <w:r w:rsidRPr="002D1F3D">
        <w:rPr>
          <w:rFonts w:eastAsia="Calibri" w:hint="cs"/>
          <w:sz w:val="23"/>
          <w:szCs w:val="25"/>
          <w:rtl/>
        </w:rPr>
        <w:t>كارآفريني</w:t>
      </w:r>
      <w:r w:rsidRPr="002D1F3D">
        <w:rPr>
          <w:rFonts w:eastAsia="Calibri"/>
          <w:sz w:val="23"/>
          <w:szCs w:val="25"/>
          <w:rtl/>
        </w:rPr>
        <w:t xml:space="preserve"> </w:t>
      </w:r>
      <w:r w:rsidRPr="002D1F3D">
        <w:rPr>
          <w:rFonts w:eastAsia="Calibri" w:hint="cs"/>
          <w:sz w:val="23"/>
          <w:szCs w:val="25"/>
          <w:rtl/>
        </w:rPr>
        <w:t>بالفعل، ايجاد</w:t>
      </w:r>
      <w:r w:rsidRPr="002D1F3D">
        <w:rPr>
          <w:rFonts w:eastAsia="Calibri"/>
          <w:sz w:val="23"/>
          <w:szCs w:val="25"/>
          <w:rtl/>
        </w:rPr>
        <w:t xml:space="preserve"> </w:t>
      </w:r>
      <w:r w:rsidRPr="002D1F3D">
        <w:rPr>
          <w:rFonts w:eastAsia="Calibri" w:hint="cs"/>
          <w:sz w:val="23"/>
          <w:szCs w:val="25"/>
          <w:rtl/>
        </w:rPr>
        <w:t>اشتغال،</w:t>
      </w:r>
      <w:r w:rsidRPr="002D1F3D">
        <w:rPr>
          <w:rFonts w:eastAsia="Calibri"/>
          <w:sz w:val="23"/>
          <w:szCs w:val="25"/>
          <w:rtl/>
        </w:rPr>
        <w:t xml:space="preserve"> </w:t>
      </w:r>
      <w:r w:rsidRPr="002D1F3D">
        <w:rPr>
          <w:rFonts w:eastAsia="Calibri" w:hint="cs"/>
          <w:sz w:val="23"/>
          <w:szCs w:val="25"/>
          <w:rtl/>
        </w:rPr>
        <w:t>رونق</w:t>
      </w:r>
      <w:r w:rsidRPr="002D1F3D">
        <w:rPr>
          <w:rFonts w:eastAsia="Calibri"/>
          <w:sz w:val="23"/>
          <w:szCs w:val="25"/>
          <w:rtl/>
        </w:rPr>
        <w:t xml:space="preserve"> </w:t>
      </w:r>
      <w:r w:rsidRPr="002D1F3D">
        <w:rPr>
          <w:rFonts w:eastAsia="Calibri" w:hint="cs"/>
          <w:sz w:val="23"/>
          <w:szCs w:val="25"/>
          <w:rtl/>
        </w:rPr>
        <w:t>كسب‌وكار و بهره‌برداري</w:t>
      </w:r>
      <w:r w:rsidRPr="002D1F3D">
        <w:rPr>
          <w:rFonts w:eastAsia="Calibri"/>
          <w:sz w:val="23"/>
          <w:szCs w:val="25"/>
          <w:rtl/>
        </w:rPr>
        <w:t xml:space="preserve"> </w:t>
      </w:r>
      <w:r w:rsidRPr="002D1F3D">
        <w:rPr>
          <w:rFonts w:eastAsia="Calibri" w:hint="cs"/>
          <w:sz w:val="23"/>
          <w:szCs w:val="25"/>
          <w:rtl/>
        </w:rPr>
        <w:t>از</w:t>
      </w:r>
      <w:r w:rsidRPr="002D1F3D">
        <w:rPr>
          <w:rFonts w:eastAsia="Calibri"/>
          <w:sz w:val="23"/>
          <w:szCs w:val="25"/>
          <w:rtl/>
        </w:rPr>
        <w:t xml:space="preserve"> </w:t>
      </w:r>
      <w:r w:rsidRPr="002D1F3D">
        <w:rPr>
          <w:rFonts w:eastAsia="Calibri" w:hint="cs"/>
          <w:sz w:val="23"/>
          <w:szCs w:val="25"/>
          <w:rtl/>
        </w:rPr>
        <w:t>ظرفيت</w:t>
      </w:r>
      <w:r w:rsidRPr="002D1F3D">
        <w:rPr>
          <w:rFonts w:eastAsia="Calibri"/>
          <w:sz w:val="23"/>
          <w:szCs w:val="25"/>
          <w:rtl/>
        </w:rPr>
        <w:t>‌ها</w:t>
      </w:r>
      <w:r w:rsidRPr="002D1F3D">
        <w:rPr>
          <w:rFonts w:eastAsia="Calibri" w:hint="cs"/>
          <w:sz w:val="23"/>
          <w:szCs w:val="25"/>
          <w:rtl/>
        </w:rPr>
        <w:t>ي</w:t>
      </w:r>
      <w:r w:rsidRPr="002D1F3D">
        <w:rPr>
          <w:rFonts w:eastAsia="Calibri"/>
          <w:sz w:val="23"/>
          <w:szCs w:val="25"/>
          <w:rtl/>
        </w:rPr>
        <w:t xml:space="preserve"> </w:t>
      </w:r>
      <w:r w:rsidRPr="002D1F3D">
        <w:rPr>
          <w:rFonts w:eastAsia="Calibri" w:hint="cs"/>
          <w:sz w:val="23"/>
          <w:szCs w:val="25"/>
          <w:rtl/>
        </w:rPr>
        <w:t>ملي، جزء پيامدهاي مأموريت صنعت دفاعي بوده و در ميزان ورود به فعاليت‌هاي حوزه غيردفاعي و صنعتي مؤثر است.</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نوآوري:</w:t>
      </w:r>
      <w:r w:rsidRPr="002D1F3D">
        <w:rPr>
          <w:rFonts w:eastAsia="Calibri" w:hint="cs"/>
          <w:sz w:val="23"/>
          <w:szCs w:val="25"/>
          <w:rtl/>
          <w:lang w:bidi="ar-SA"/>
        </w:rPr>
        <w:t xml:space="preserve"> </w:t>
      </w:r>
      <w:r w:rsidRPr="002D1F3D">
        <w:rPr>
          <w:rFonts w:eastAsia="Calibri" w:hint="cs"/>
          <w:sz w:val="23"/>
          <w:szCs w:val="25"/>
          <w:rtl/>
        </w:rPr>
        <w:t>تأثير</w:t>
      </w:r>
      <w:r w:rsidRPr="002D1F3D">
        <w:rPr>
          <w:rFonts w:eastAsia="Calibri"/>
          <w:sz w:val="23"/>
          <w:szCs w:val="25"/>
          <w:rtl/>
        </w:rPr>
        <w:t xml:space="preserve"> </w:t>
      </w:r>
      <w:r w:rsidRPr="002D1F3D">
        <w:rPr>
          <w:rFonts w:eastAsia="Calibri" w:hint="cs"/>
          <w:sz w:val="23"/>
          <w:szCs w:val="25"/>
          <w:rtl/>
        </w:rPr>
        <w:t>نوآوري</w:t>
      </w:r>
      <w:r w:rsidRPr="002D1F3D">
        <w:rPr>
          <w:rFonts w:eastAsia="Calibri"/>
          <w:sz w:val="23"/>
          <w:szCs w:val="25"/>
          <w:rtl/>
        </w:rPr>
        <w:t xml:space="preserve"> </w:t>
      </w:r>
      <w:r w:rsidRPr="002D1F3D">
        <w:rPr>
          <w:rFonts w:eastAsia="Calibri" w:hint="cs"/>
          <w:sz w:val="23"/>
          <w:szCs w:val="25"/>
          <w:rtl/>
        </w:rPr>
        <w:t>دفاعي</w:t>
      </w:r>
      <w:r w:rsidRPr="002D1F3D">
        <w:rPr>
          <w:rFonts w:eastAsia="Calibri"/>
          <w:sz w:val="23"/>
          <w:szCs w:val="25"/>
          <w:rtl/>
        </w:rPr>
        <w:t xml:space="preserve"> </w:t>
      </w:r>
      <w:r w:rsidRPr="002D1F3D">
        <w:rPr>
          <w:rFonts w:eastAsia="Calibri" w:hint="cs"/>
          <w:sz w:val="23"/>
          <w:szCs w:val="25"/>
          <w:rtl/>
        </w:rPr>
        <w:t>بر</w:t>
      </w:r>
      <w:r w:rsidRPr="002D1F3D">
        <w:rPr>
          <w:rFonts w:eastAsia="Calibri"/>
          <w:sz w:val="23"/>
          <w:szCs w:val="25"/>
          <w:rtl/>
        </w:rPr>
        <w:t xml:space="preserve"> </w:t>
      </w:r>
      <w:r w:rsidRPr="002D1F3D">
        <w:rPr>
          <w:rFonts w:eastAsia="Calibri" w:hint="cs"/>
          <w:sz w:val="23"/>
          <w:szCs w:val="25"/>
          <w:rtl/>
        </w:rPr>
        <w:t>نوآوري</w:t>
      </w:r>
      <w:r w:rsidRPr="002D1F3D">
        <w:rPr>
          <w:rFonts w:eastAsia="Calibri"/>
          <w:sz w:val="23"/>
          <w:szCs w:val="25"/>
          <w:rtl/>
        </w:rPr>
        <w:t xml:space="preserve"> غير</w:t>
      </w:r>
      <w:r w:rsidRPr="002D1F3D">
        <w:rPr>
          <w:rFonts w:eastAsia="Calibri" w:hint="cs"/>
          <w:sz w:val="23"/>
          <w:szCs w:val="25"/>
          <w:rtl/>
        </w:rPr>
        <w:t>دفاعي و همچنين درك</w:t>
      </w:r>
      <w:r w:rsidRPr="002D1F3D">
        <w:rPr>
          <w:rFonts w:eastAsia="Calibri"/>
          <w:sz w:val="23"/>
          <w:szCs w:val="25"/>
          <w:rtl/>
        </w:rPr>
        <w:t xml:space="preserve"> </w:t>
      </w:r>
      <w:r w:rsidRPr="002D1F3D">
        <w:rPr>
          <w:rFonts w:eastAsia="Calibri" w:hint="cs"/>
          <w:sz w:val="23"/>
          <w:szCs w:val="25"/>
          <w:rtl/>
        </w:rPr>
        <w:t>روند</w:t>
      </w:r>
      <w:r w:rsidRPr="002D1F3D">
        <w:rPr>
          <w:rFonts w:eastAsia="Calibri"/>
          <w:sz w:val="23"/>
          <w:szCs w:val="25"/>
          <w:rtl/>
        </w:rPr>
        <w:t xml:space="preserve"> </w:t>
      </w:r>
      <w:r w:rsidRPr="002D1F3D">
        <w:rPr>
          <w:rFonts w:eastAsia="Calibri" w:hint="cs"/>
          <w:sz w:val="23"/>
          <w:szCs w:val="25"/>
          <w:rtl/>
        </w:rPr>
        <w:t>بازار</w:t>
      </w:r>
      <w:r w:rsidRPr="002D1F3D">
        <w:rPr>
          <w:rFonts w:eastAsia="Calibri"/>
          <w:sz w:val="23"/>
          <w:szCs w:val="25"/>
          <w:rtl/>
        </w:rPr>
        <w:t xml:space="preserve"> </w:t>
      </w:r>
      <w:r w:rsidRPr="002D1F3D">
        <w:rPr>
          <w:rFonts w:eastAsia="Calibri" w:hint="cs"/>
          <w:sz w:val="23"/>
          <w:szCs w:val="25"/>
          <w:rtl/>
        </w:rPr>
        <w:t>به واسطه</w:t>
      </w:r>
      <w:r w:rsidRPr="002D1F3D">
        <w:rPr>
          <w:rFonts w:eastAsia="Calibri"/>
          <w:sz w:val="23"/>
          <w:szCs w:val="25"/>
          <w:rtl/>
        </w:rPr>
        <w:t xml:space="preserve"> </w:t>
      </w:r>
      <w:r w:rsidRPr="002D1F3D">
        <w:rPr>
          <w:rFonts w:eastAsia="Calibri" w:hint="cs"/>
          <w:sz w:val="23"/>
          <w:szCs w:val="25"/>
          <w:rtl/>
        </w:rPr>
        <w:t>همكاري</w:t>
      </w:r>
      <w:r w:rsidRPr="002D1F3D">
        <w:rPr>
          <w:rFonts w:eastAsia="Calibri"/>
          <w:sz w:val="23"/>
          <w:szCs w:val="25"/>
          <w:rtl/>
        </w:rPr>
        <w:t xml:space="preserve"> </w:t>
      </w:r>
      <w:r w:rsidRPr="002D1F3D">
        <w:rPr>
          <w:rFonts w:eastAsia="Calibri" w:hint="cs"/>
          <w:sz w:val="23"/>
          <w:szCs w:val="25"/>
          <w:rtl/>
        </w:rPr>
        <w:t>با</w:t>
      </w:r>
      <w:r w:rsidRPr="002D1F3D">
        <w:rPr>
          <w:rFonts w:eastAsia="Calibri"/>
          <w:sz w:val="23"/>
          <w:szCs w:val="25"/>
          <w:rtl/>
        </w:rPr>
        <w:t xml:space="preserve"> </w:t>
      </w:r>
      <w:r w:rsidRPr="002D1F3D">
        <w:rPr>
          <w:rFonts w:eastAsia="Calibri" w:hint="cs"/>
          <w:sz w:val="23"/>
          <w:szCs w:val="25"/>
          <w:rtl/>
        </w:rPr>
        <w:t>شبكه</w:t>
      </w:r>
      <w:r w:rsidRPr="002D1F3D">
        <w:rPr>
          <w:rFonts w:eastAsia="Calibri"/>
          <w:sz w:val="23"/>
          <w:szCs w:val="25"/>
          <w:rtl/>
        </w:rPr>
        <w:t xml:space="preserve"> </w:t>
      </w:r>
      <w:r w:rsidRPr="002D1F3D">
        <w:rPr>
          <w:rFonts w:eastAsia="Calibri" w:hint="cs"/>
          <w:sz w:val="23"/>
          <w:szCs w:val="25"/>
          <w:rtl/>
        </w:rPr>
        <w:t>همكاران</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خلق</w:t>
      </w:r>
      <w:r w:rsidRPr="002D1F3D">
        <w:rPr>
          <w:rFonts w:eastAsia="Calibri"/>
          <w:sz w:val="23"/>
          <w:szCs w:val="25"/>
          <w:rtl/>
        </w:rPr>
        <w:t xml:space="preserve"> </w:t>
      </w:r>
      <w:r w:rsidRPr="002D1F3D">
        <w:rPr>
          <w:rFonts w:eastAsia="Calibri" w:hint="cs"/>
          <w:sz w:val="23"/>
          <w:szCs w:val="25"/>
          <w:rtl/>
        </w:rPr>
        <w:t>نوآوري</w:t>
      </w:r>
      <w:r w:rsidRPr="002D1F3D">
        <w:rPr>
          <w:rFonts w:eastAsia="Calibri"/>
          <w:sz w:val="23"/>
          <w:szCs w:val="25"/>
          <w:rtl/>
        </w:rPr>
        <w:t>‌ها</w:t>
      </w:r>
      <w:r w:rsidRPr="002D1F3D">
        <w:rPr>
          <w:rFonts w:eastAsia="Calibri" w:hint="cs"/>
          <w:sz w:val="23"/>
          <w:szCs w:val="25"/>
          <w:rtl/>
        </w:rPr>
        <w:t>ي</w:t>
      </w:r>
      <w:r w:rsidRPr="002D1F3D">
        <w:rPr>
          <w:rFonts w:eastAsia="Calibri"/>
          <w:sz w:val="23"/>
          <w:szCs w:val="25"/>
          <w:rtl/>
        </w:rPr>
        <w:t xml:space="preserve"> </w:t>
      </w:r>
      <w:r w:rsidRPr="002D1F3D">
        <w:rPr>
          <w:rFonts w:eastAsia="Calibri" w:hint="cs"/>
          <w:sz w:val="23"/>
          <w:szCs w:val="25"/>
          <w:rtl/>
        </w:rPr>
        <w:t>باز</w:t>
      </w:r>
      <w:r w:rsidRPr="002D1F3D">
        <w:rPr>
          <w:rFonts w:eastAsia="Calibri"/>
          <w:sz w:val="23"/>
          <w:szCs w:val="25"/>
          <w:rtl/>
        </w:rPr>
        <w:t xml:space="preserve"> (</w:t>
      </w:r>
      <w:r w:rsidRPr="002D1F3D">
        <w:rPr>
          <w:rFonts w:eastAsia="Calibri" w:hint="cs"/>
          <w:sz w:val="23"/>
          <w:szCs w:val="25"/>
          <w:rtl/>
        </w:rPr>
        <w:t>از نوع</w:t>
      </w:r>
      <w:r w:rsidRPr="002D1F3D">
        <w:rPr>
          <w:rFonts w:eastAsia="Calibri"/>
          <w:sz w:val="23"/>
          <w:szCs w:val="25"/>
          <w:rtl/>
        </w:rPr>
        <w:t xml:space="preserve"> </w:t>
      </w:r>
      <w:r w:rsidRPr="002D1F3D">
        <w:rPr>
          <w:rFonts w:eastAsia="Calibri" w:hint="cs"/>
          <w:sz w:val="23"/>
          <w:szCs w:val="25"/>
          <w:rtl/>
        </w:rPr>
        <w:t>غيردفاعي</w:t>
      </w:r>
      <w:r w:rsidRPr="002D1F3D">
        <w:rPr>
          <w:rFonts w:eastAsia="Calibri"/>
          <w:sz w:val="23"/>
          <w:szCs w:val="25"/>
          <w:rtl/>
        </w:rPr>
        <w:t>)</w:t>
      </w:r>
      <w:r w:rsidRPr="002D1F3D">
        <w:rPr>
          <w:rFonts w:eastAsia="Calibri" w:hint="cs"/>
          <w:sz w:val="23"/>
          <w:szCs w:val="25"/>
          <w:rtl/>
        </w:rPr>
        <w:t xml:space="preserve"> در ميزان ورود به فعاليت‌هاي حوزه غيردفاعي و صنعتي مؤثر است.</w:t>
      </w:r>
    </w:p>
    <w:p w:rsidR="00C77C63" w:rsidRPr="002D1F3D" w:rsidRDefault="00C77C63" w:rsidP="00C77C63">
      <w:pPr>
        <w:jc w:val="both"/>
        <w:rPr>
          <w:rFonts w:eastAsia="Calibri"/>
          <w:sz w:val="23"/>
          <w:szCs w:val="25"/>
          <w:rtl/>
        </w:rPr>
      </w:pPr>
      <w:r w:rsidRPr="002D1F3D">
        <w:rPr>
          <w:rFonts w:eastAsia="Calibri" w:hint="cs"/>
          <w:sz w:val="23"/>
          <w:szCs w:val="25"/>
        </w:rPr>
        <w:sym w:font="Wingdings" w:char="F0B2"/>
      </w:r>
      <w:r w:rsidRPr="002D1F3D">
        <w:rPr>
          <w:rFonts w:eastAsia="Calibri" w:hint="cs"/>
          <w:sz w:val="23"/>
          <w:szCs w:val="25"/>
          <w:rtl/>
        </w:rPr>
        <w:t xml:space="preserve"> جريان دوم شامل عوامل محيطي درون و بيرون صنعت دفاعي به عنوان بازدارنده‌ها (دروني و بيروني) و پيشبرنده‌هاي (دروني و بيروني) دومنظوره‌سازي صنعت دفاعي شناخته مي‌شوند. اين عوامل در تدوين خط‌مشي تحت عنوان زمينه‌سازها مورد ملاحظه قرار مي‌گيرند. به عنوان نمونه در محيط بيرون بايد سياست‌هايي شفاف و </w:t>
      </w:r>
      <w:r w:rsidRPr="002D1F3D">
        <w:rPr>
          <w:rFonts w:eastAsia="Calibri" w:hint="cs"/>
          <w:sz w:val="23"/>
          <w:szCs w:val="25"/>
          <w:rtl/>
        </w:rPr>
        <w:lastRenderedPageBreak/>
        <w:t>جايگاه‌ها و نقش‌هاي كسب‌وكار مشخصي براي ورود بخش دفاع به بخش غيردفاع و در محيط درون صنعت دفاع نيز جهت‌گيري‌هايي براي رويه‌هايي مشخص، ظرفيت‌ها، بازيگران و ... شناسايي گردند.</w:t>
      </w:r>
    </w:p>
    <w:p w:rsidR="00C77C63" w:rsidRPr="002D1F3D" w:rsidRDefault="00C77C63" w:rsidP="00C77C63">
      <w:pPr>
        <w:jc w:val="both"/>
        <w:rPr>
          <w:rFonts w:eastAsia="Calibri"/>
          <w:sz w:val="23"/>
          <w:szCs w:val="25"/>
          <w:rtl/>
        </w:rPr>
      </w:pPr>
      <w:r w:rsidRPr="002D1F3D">
        <w:rPr>
          <w:rFonts w:eastAsia="Calibri" w:hint="cs"/>
          <w:sz w:val="23"/>
          <w:szCs w:val="25"/>
        </w:rPr>
        <w:sym w:font="Wingdings" w:char="F0DB"/>
      </w:r>
      <w:r w:rsidRPr="002D1F3D">
        <w:rPr>
          <w:rFonts w:eastAsia="Calibri" w:hint="cs"/>
          <w:sz w:val="23"/>
          <w:szCs w:val="25"/>
          <w:rtl/>
        </w:rPr>
        <w:t xml:space="preserve"> زيرجريان ظرفيت‌ساز و پيشبرنده محيطي</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انگيزه</w:t>
      </w:r>
      <w:r w:rsidRPr="002D1F3D">
        <w:rPr>
          <w:rFonts w:eastAsia="Calibri"/>
          <w:sz w:val="23"/>
          <w:szCs w:val="25"/>
          <w:rtl/>
        </w:rPr>
        <w:t xml:space="preserve"> </w:t>
      </w:r>
      <w:r w:rsidRPr="002D1F3D">
        <w:rPr>
          <w:rFonts w:eastAsia="Calibri" w:hint="cs"/>
          <w:sz w:val="23"/>
          <w:szCs w:val="25"/>
          <w:rtl/>
        </w:rPr>
        <w:t>دفاعي</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غيردفاعي:</w:t>
      </w:r>
      <w:r w:rsidRPr="002D1F3D">
        <w:rPr>
          <w:rFonts w:eastAsia="Calibri" w:hint="cs"/>
          <w:sz w:val="23"/>
          <w:szCs w:val="25"/>
          <w:rtl/>
          <w:lang w:bidi="ar-SA"/>
        </w:rPr>
        <w:t xml:space="preserve"> </w:t>
      </w:r>
      <w:r w:rsidRPr="002D1F3D">
        <w:rPr>
          <w:rFonts w:eastAsia="Calibri" w:hint="cs"/>
          <w:sz w:val="23"/>
          <w:szCs w:val="25"/>
          <w:rtl/>
        </w:rPr>
        <w:t>مطالعات نشان داده كه عواملي همچون</w:t>
      </w:r>
      <w:r w:rsidRPr="002D1F3D">
        <w:rPr>
          <w:rFonts w:eastAsia="Calibri" w:hint="cs"/>
          <w:sz w:val="23"/>
          <w:szCs w:val="25"/>
          <w:rtl/>
          <w:lang w:bidi="ar-SA"/>
        </w:rPr>
        <w:t xml:space="preserve"> </w:t>
      </w:r>
      <w:r w:rsidRPr="002D1F3D">
        <w:rPr>
          <w:rFonts w:eastAsia="Calibri" w:hint="cs"/>
          <w:sz w:val="23"/>
          <w:szCs w:val="25"/>
          <w:rtl/>
        </w:rPr>
        <w:t>مصلحت</w:t>
      </w:r>
      <w:r w:rsidRPr="002D1F3D">
        <w:rPr>
          <w:rFonts w:eastAsia="Calibri"/>
          <w:sz w:val="23"/>
          <w:szCs w:val="25"/>
          <w:rtl/>
        </w:rPr>
        <w:t xml:space="preserve"> </w:t>
      </w:r>
      <w:r w:rsidRPr="002D1F3D">
        <w:rPr>
          <w:rFonts w:eastAsia="Calibri" w:hint="cs"/>
          <w:sz w:val="23"/>
          <w:szCs w:val="25"/>
          <w:rtl/>
        </w:rPr>
        <w:t>ملي كشور، حمايت</w:t>
      </w:r>
      <w:r w:rsidRPr="002D1F3D">
        <w:rPr>
          <w:rFonts w:eastAsia="Calibri"/>
          <w:sz w:val="23"/>
          <w:szCs w:val="25"/>
          <w:rtl/>
        </w:rPr>
        <w:t xml:space="preserve"> </w:t>
      </w:r>
      <w:r w:rsidRPr="002D1F3D">
        <w:rPr>
          <w:rFonts w:eastAsia="Calibri" w:hint="cs"/>
          <w:sz w:val="23"/>
          <w:szCs w:val="25"/>
          <w:rtl/>
        </w:rPr>
        <w:t>از</w:t>
      </w:r>
      <w:r w:rsidRPr="002D1F3D">
        <w:rPr>
          <w:rFonts w:eastAsia="Calibri"/>
          <w:sz w:val="23"/>
          <w:szCs w:val="25"/>
          <w:rtl/>
        </w:rPr>
        <w:t xml:space="preserve"> </w:t>
      </w:r>
      <w:r w:rsidRPr="002D1F3D">
        <w:rPr>
          <w:rFonts w:eastAsia="Calibri" w:hint="cs"/>
          <w:sz w:val="23"/>
          <w:szCs w:val="25"/>
          <w:rtl/>
        </w:rPr>
        <w:t>راهبردهاي</w:t>
      </w:r>
      <w:r w:rsidRPr="002D1F3D">
        <w:rPr>
          <w:rFonts w:eastAsia="Calibri"/>
          <w:sz w:val="23"/>
          <w:szCs w:val="25"/>
          <w:rtl/>
        </w:rPr>
        <w:t xml:space="preserve"> </w:t>
      </w:r>
      <w:r w:rsidRPr="002D1F3D">
        <w:rPr>
          <w:rFonts w:eastAsia="Calibri" w:hint="cs"/>
          <w:sz w:val="23"/>
          <w:szCs w:val="25"/>
          <w:rtl/>
        </w:rPr>
        <w:t>دفاعي و سودآوري</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كسب</w:t>
      </w:r>
      <w:r w:rsidRPr="002D1F3D">
        <w:rPr>
          <w:rFonts w:eastAsia="Calibri"/>
          <w:sz w:val="23"/>
          <w:szCs w:val="25"/>
          <w:rtl/>
        </w:rPr>
        <w:t xml:space="preserve"> </w:t>
      </w:r>
      <w:r w:rsidRPr="002D1F3D">
        <w:rPr>
          <w:rFonts w:eastAsia="Calibri" w:hint="cs"/>
          <w:sz w:val="23"/>
          <w:szCs w:val="25"/>
          <w:rtl/>
        </w:rPr>
        <w:t>درآمد بر نوع جهت‌گيري به فعاليت‌هاي حوزه غيردفاعي و صنعتي صنعت دفاعي اثرگذارند.</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حمايت</w:t>
      </w:r>
      <w:r w:rsidRPr="002D1F3D">
        <w:rPr>
          <w:rFonts w:eastAsia="Calibri"/>
          <w:sz w:val="23"/>
          <w:szCs w:val="25"/>
          <w:rtl/>
        </w:rPr>
        <w:t xml:space="preserve"> </w:t>
      </w:r>
      <w:r w:rsidRPr="002D1F3D">
        <w:rPr>
          <w:rFonts w:eastAsia="Calibri" w:hint="cs"/>
          <w:sz w:val="23"/>
          <w:szCs w:val="25"/>
          <w:rtl/>
        </w:rPr>
        <w:t>دفاعي</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غيردفاعي: ميزان حمايت نخبگان نيروهاي مسلح، صنعت دفاعي، صنعت غيردفاعي و دانشگاهي و همچنين ساير شركاء دولتي، تأمين‌كنندگان، حمايت بخش خصوصي و وضعيت پذيرش آنها و ... در ميزان ورود صنعت دفاعي به فعاليت‌هاي حوزه غيردفاعي و صنعتي مؤثر است.</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توانمندي</w:t>
      </w:r>
      <w:r w:rsidRPr="002D1F3D">
        <w:rPr>
          <w:rFonts w:eastAsia="Calibri"/>
          <w:sz w:val="23"/>
          <w:szCs w:val="25"/>
          <w:rtl/>
        </w:rPr>
        <w:t xml:space="preserve"> </w:t>
      </w:r>
      <w:r w:rsidRPr="002D1F3D">
        <w:rPr>
          <w:rFonts w:eastAsia="Calibri" w:hint="cs"/>
          <w:sz w:val="23"/>
          <w:szCs w:val="25"/>
          <w:rtl/>
        </w:rPr>
        <w:t>داخلي</w:t>
      </w:r>
      <w:r w:rsidRPr="002D1F3D">
        <w:rPr>
          <w:rFonts w:eastAsia="Calibri"/>
          <w:sz w:val="23"/>
          <w:szCs w:val="25"/>
          <w:rtl/>
        </w:rPr>
        <w:t xml:space="preserve"> </w:t>
      </w:r>
      <w:r w:rsidRPr="002D1F3D">
        <w:rPr>
          <w:rFonts w:eastAsia="Calibri" w:hint="cs"/>
          <w:sz w:val="23"/>
          <w:szCs w:val="25"/>
          <w:rtl/>
        </w:rPr>
        <w:t>صنعت</w:t>
      </w:r>
      <w:r w:rsidRPr="002D1F3D">
        <w:rPr>
          <w:rFonts w:eastAsia="Calibri"/>
          <w:sz w:val="23"/>
          <w:szCs w:val="25"/>
          <w:rtl/>
        </w:rPr>
        <w:t xml:space="preserve"> </w:t>
      </w:r>
      <w:r w:rsidRPr="002D1F3D">
        <w:rPr>
          <w:rFonts w:eastAsia="Calibri" w:hint="cs"/>
          <w:sz w:val="23"/>
          <w:szCs w:val="25"/>
          <w:rtl/>
        </w:rPr>
        <w:t>دفاعي: مسلماً يكي از عوامل اصلي كه به عنوان توجيه‌كننده و پيشبرنده اجراي كامل دومنظوره‌سازي صنعت دفاعي مطرح مي‌گردد ميزان قدرت علم و فناوري و توانايي‌هاي اين صنعت براي صنعت غيردفاعي است.</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ظرفيت</w:t>
      </w:r>
      <w:r w:rsidRPr="002D1F3D">
        <w:rPr>
          <w:rFonts w:eastAsia="Calibri"/>
          <w:sz w:val="23"/>
          <w:szCs w:val="25"/>
          <w:rtl/>
        </w:rPr>
        <w:t xml:space="preserve"> </w:t>
      </w:r>
      <w:r w:rsidRPr="002D1F3D">
        <w:rPr>
          <w:rFonts w:eastAsia="Calibri" w:hint="cs"/>
          <w:sz w:val="23"/>
          <w:szCs w:val="25"/>
          <w:rtl/>
        </w:rPr>
        <w:t>كسب‌وكار</w:t>
      </w:r>
      <w:r w:rsidRPr="002D1F3D">
        <w:rPr>
          <w:rFonts w:eastAsia="Calibri"/>
          <w:sz w:val="23"/>
          <w:szCs w:val="25"/>
          <w:rtl/>
        </w:rPr>
        <w:t xml:space="preserve"> </w:t>
      </w:r>
      <w:r w:rsidRPr="002D1F3D">
        <w:rPr>
          <w:rFonts w:eastAsia="Calibri" w:hint="cs"/>
          <w:sz w:val="23"/>
          <w:szCs w:val="25"/>
          <w:rtl/>
        </w:rPr>
        <w:t>غيردفاعي:</w:t>
      </w:r>
      <w:r w:rsidRPr="002D1F3D">
        <w:rPr>
          <w:rFonts w:eastAsia="Calibri" w:hint="cs"/>
          <w:sz w:val="23"/>
          <w:szCs w:val="25"/>
          <w:rtl/>
          <w:lang w:bidi="ar-SA"/>
        </w:rPr>
        <w:t xml:space="preserve"> </w:t>
      </w:r>
      <w:r w:rsidRPr="002D1F3D">
        <w:rPr>
          <w:rFonts w:eastAsia="Calibri" w:hint="cs"/>
          <w:sz w:val="23"/>
          <w:szCs w:val="25"/>
          <w:rtl/>
        </w:rPr>
        <w:t>در ميزان ورود صنعت دفاعي به فعاليت‌هاي حوزه غيردفاعي و صنعتي علاوه بر جذابيت بازار غيردفاعي و وجود خوشه</w:t>
      </w:r>
      <w:r w:rsidRPr="002D1F3D">
        <w:rPr>
          <w:rFonts w:eastAsia="Calibri"/>
          <w:sz w:val="23"/>
          <w:szCs w:val="25"/>
          <w:rtl/>
        </w:rPr>
        <w:t>‌ها</w:t>
      </w:r>
      <w:r w:rsidRPr="002D1F3D">
        <w:rPr>
          <w:rFonts w:eastAsia="Calibri" w:hint="cs"/>
          <w:sz w:val="23"/>
          <w:szCs w:val="25"/>
          <w:rtl/>
        </w:rPr>
        <w:t>ي</w:t>
      </w:r>
      <w:r w:rsidRPr="002D1F3D">
        <w:rPr>
          <w:rFonts w:eastAsia="Calibri"/>
          <w:sz w:val="23"/>
          <w:szCs w:val="25"/>
          <w:rtl/>
        </w:rPr>
        <w:t xml:space="preserve"> </w:t>
      </w:r>
      <w:r w:rsidRPr="002D1F3D">
        <w:rPr>
          <w:rFonts w:eastAsia="Calibri" w:hint="cs"/>
          <w:sz w:val="23"/>
          <w:szCs w:val="25"/>
          <w:rtl/>
        </w:rPr>
        <w:t>صنعتي متنوع در</w:t>
      </w:r>
      <w:r w:rsidRPr="002D1F3D">
        <w:rPr>
          <w:rFonts w:eastAsia="Calibri"/>
          <w:sz w:val="23"/>
          <w:szCs w:val="25"/>
          <w:rtl/>
        </w:rPr>
        <w:t xml:space="preserve"> </w:t>
      </w:r>
      <w:r w:rsidRPr="002D1F3D">
        <w:rPr>
          <w:rFonts w:eastAsia="Calibri" w:hint="cs"/>
          <w:sz w:val="23"/>
          <w:szCs w:val="25"/>
          <w:rtl/>
        </w:rPr>
        <w:t>كشور، بايد ظرفيت كسب‌وكار</w:t>
      </w:r>
      <w:r w:rsidRPr="002D1F3D">
        <w:rPr>
          <w:rFonts w:eastAsia="Calibri"/>
          <w:sz w:val="23"/>
          <w:szCs w:val="25"/>
          <w:rtl/>
        </w:rPr>
        <w:t xml:space="preserve"> </w:t>
      </w:r>
      <w:r w:rsidRPr="002D1F3D">
        <w:rPr>
          <w:rFonts w:eastAsia="Calibri" w:hint="cs"/>
          <w:sz w:val="23"/>
          <w:szCs w:val="25"/>
          <w:rtl/>
        </w:rPr>
        <w:t>غيردفاعي نيز تمهيد گردد.</w:t>
      </w:r>
    </w:p>
    <w:p w:rsidR="00C77C63" w:rsidRPr="002D1F3D" w:rsidRDefault="00C77C63" w:rsidP="00C77C63">
      <w:pPr>
        <w:jc w:val="both"/>
        <w:rPr>
          <w:rFonts w:eastAsia="Calibri"/>
          <w:sz w:val="23"/>
          <w:szCs w:val="25"/>
          <w:rtl/>
        </w:rPr>
      </w:pPr>
      <w:r w:rsidRPr="002D1F3D">
        <w:rPr>
          <w:rFonts w:eastAsia="Calibri" w:hint="cs"/>
          <w:sz w:val="23"/>
          <w:szCs w:val="25"/>
        </w:rPr>
        <w:sym w:font="Wingdings" w:char="F0DB"/>
      </w:r>
      <w:r w:rsidRPr="002D1F3D">
        <w:rPr>
          <w:rFonts w:eastAsia="Calibri" w:hint="cs"/>
          <w:sz w:val="23"/>
          <w:szCs w:val="25"/>
          <w:rtl/>
        </w:rPr>
        <w:t xml:space="preserve"> زيرجريان بازدارنده‌هاي محيطي</w:t>
      </w:r>
    </w:p>
    <w:p w:rsidR="00C77C63" w:rsidRPr="002D1F3D" w:rsidRDefault="00C77C63" w:rsidP="004C7A19">
      <w:pPr>
        <w:ind w:left="170"/>
        <w:jc w:val="both"/>
        <w:rPr>
          <w:rFonts w:eastAsia="Calibri"/>
          <w:sz w:val="23"/>
          <w:szCs w:val="25"/>
        </w:rPr>
      </w:pPr>
      <w:r w:rsidRPr="002D1F3D">
        <w:rPr>
          <w:rFonts w:eastAsia="Calibri" w:hint="cs"/>
          <w:sz w:val="23"/>
          <w:szCs w:val="25"/>
        </w:rPr>
        <w:sym w:font="Wingdings 3" w:char="F0C9"/>
      </w:r>
      <w:r w:rsidRPr="002D1F3D">
        <w:rPr>
          <w:rFonts w:eastAsia="Calibri" w:hint="cs"/>
          <w:sz w:val="23"/>
          <w:szCs w:val="25"/>
          <w:rtl/>
        </w:rPr>
        <w:t xml:space="preserve"> فرهنگ</w:t>
      </w:r>
      <w:r w:rsidRPr="002D1F3D">
        <w:rPr>
          <w:rFonts w:eastAsia="Calibri"/>
          <w:sz w:val="23"/>
          <w:szCs w:val="25"/>
          <w:rtl/>
        </w:rPr>
        <w:t xml:space="preserve"> </w:t>
      </w:r>
      <w:r w:rsidRPr="002D1F3D">
        <w:rPr>
          <w:rFonts w:eastAsia="Calibri" w:hint="cs"/>
          <w:sz w:val="23"/>
          <w:szCs w:val="25"/>
          <w:rtl/>
        </w:rPr>
        <w:t>ملي</w:t>
      </w:r>
      <w:r w:rsidRPr="002D1F3D">
        <w:rPr>
          <w:rFonts w:eastAsia="Calibri"/>
          <w:sz w:val="23"/>
          <w:szCs w:val="25"/>
          <w:rtl/>
        </w:rPr>
        <w:t>:</w:t>
      </w:r>
      <w:r w:rsidRPr="002D1F3D">
        <w:rPr>
          <w:rFonts w:eastAsia="Calibri" w:hint="cs"/>
          <w:sz w:val="23"/>
          <w:szCs w:val="25"/>
          <w:rtl/>
          <w:lang w:bidi="ar-SA"/>
        </w:rPr>
        <w:t xml:space="preserve"> </w:t>
      </w:r>
      <w:r w:rsidRPr="002D1F3D">
        <w:rPr>
          <w:rFonts w:eastAsia="Calibri" w:hint="cs"/>
          <w:sz w:val="23"/>
          <w:szCs w:val="25"/>
          <w:rtl/>
        </w:rPr>
        <w:t>برخي چالش‌ها مانع از حضور فعال صنعت دفاعي در بخش صنعت غيردفاعي مي‌گردد. از يك طرف</w:t>
      </w:r>
      <w:r w:rsidRPr="002D1F3D">
        <w:rPr>
          <w:rFonts w:eastAsia="Calibri"/>
          <w:sz w:val="23"/>
          <w:szCs w:val="25"/>
          <w:rtl/>
        </w:rPr>
        <w:t xml:space="preserve"> </w:t>
      </w:r>
      <w:r w:rsidRPr="002D1F3D">
        <w:rPr>
          <w:rFonts w:eastAsia="Calibri" w:hint="cs"/>
          <w:sz w:val="23"/>
          <w:szCs w:val="25"/>
          <w:rtl/>
        </w:rPr>
        <w:t>ترس</w:t>
      </w:r>
      <w:r w:rsidRPr="002D1F3D">
        <w:rPr>
          <w:rFonts w:eastAsia="Calibri"/>
          <w:sz w:val="23"/>
          <w:szCs w:val="25"/>
          <w:rtl/>
        </w:rPr>
        <w:t xml:space="preserve"> </w:t>
      </w:r>
      <w:r w:rsidRPr="002D1F3D">
        <w:rPr>
          <w:rFonts w:eastAsia="Calibri" w:hint="cs"/>
          <w:sz w:val="23"/>
          <w:szCs w:val="25"/>
          <w:rtl/>
        </w:rPr>
        <w:t>صنايع</w:t>
      </w:r>
      <w:r w:rsidRPr="002D1F3D">
        <w:rPr>
          <w:rFonts w:eastAsia="Calibri"/>
          <w:sz w:val="23"/>
          <w:szCs w:val="25"/>
          <w:rtl/>
        </w:rPr>
        <w:t xml:space="preserve"> </w:t>
      </w:r>
      <w:r w:rsidRPr="002D1F3D">
        <w:rPr>
          <w:rFonts w:eastAsia="Calibri" w:hint="cs"/>
          <w:sz w:val="23"/>
          <w:szCs w:val="25"/>
          <w:rtl/>
        </w:rPr>
        <w:t>ديگر</w:t>
      </w:r>
      <w:r w:rsidRPr="002D1F3D">
        <w:rPr>
          <w:rFonts w:eastAsia="Calibri"/>
          <w:sz w:val="23"/>
          <w:szCs w:val="25"/>
          <w:rtl/>
        </w:rPr>
        <w:t xml:space="preserve"> </w:t>
      </w:r>
      <w:r w:rsidRPr="002D1F3D">
        <w:rPr>
          <w:rFonts w:eastAsia="Calibri" w:hint="cs"/>
          <w:sz w:val="23"/>
          <w:szCs w:val="25"/>
          <w:rtl/>
        </w:rPr>
        <w:t>براي</w:t>
      </w:r>
      <w:r w:rsidRPr="002D1F3D">
        <w:rPr>
          <w:rFonts w:eastAsia="Calibri"/>
          <w:sz w:val="23"/>
          <w:szCs w:val="25"/>
          <w:rtl/>
        </w:rPr>
        <w:t xml:space="preserve"> </w:t>
      </w:r>
      <w:r w:rsidRPr="002D1F3D">
        <w:rPr>
          <w:rFonts w:eastAsia="Calibri" w:hint="cs"/>
          <w:sz w:val="23"/>
          <w:szCs w:val="25"/>
          <w:rtl/>
        </w:rPr>
        <w:t>همكاري</w:t>
      </w:r>
      <w:r w:rsidRPr="002D1F3D">
        <w:rPr>
          <w:rFonts w:eastAsia="Calibri"/>
          <w:sz w:val="23"/>
          <w:szCs w:val="25"/>
          <w:rtl/>
        </w:rPr>
        <w:t xml:space="preserve"> </w:t>
      </w:r>
      <w:r w:rsidRPr="002D1F3D">
        <w:rPr>
          <w:rFonts w:eastAsia="Calibri" w:hint="cs"/>
          <w:sz w:val="23"/>
          <w:szCs w:val="25"/>
          <w:rtl/>
        </w:rPr>
        <w:t>با</w:t>
      </w:r>
      <w:r w:rsidRPr="002D1F3D">
        <w:rPr>
          <w:rFonts w:eastAsia="Calibri"/>
          <w:sz w:val="23"/>
          <w:szCs w:val="25"/>
          <w:rtl/>
        </w:rPr>
        <w:t xml:space="preserve"> </w:t>
      </w:r>
      <w:r w:rsidRPr="002D1F3D">
        <w:rPr>
          <w:rFonts w:eastAsia="Calibri" w:hint="cs"/>
          <w:sz w:val="23"/>
          <w:szCs w:val="25"/>
          <w:rtl/>
        </w:rPr>
        <w:t>صنعت</w:t>
      </w:r>
      <w:r w:rsidRPr="002D1F3D">
        <w:rPr>
          <w:rFonts w:eastAsia="Calibri"/>
          <w:sz w:val="23"/>
          <w:szCs w:val="25"/>
          <w:rtl/>
        </w:rPr>
        <w:t xml:space="preserve"> </w:t>
      </w:r>
      <w:r w:rsidRPr="002D1F3D">
        <w:rPr>
          <w:rFonts w:eastAsia="Calibri" w:hint="cs"/>
          <w:sz w:val="23"/>
          <w:szCs w:val="25"/>
          <w:rtl/>
        </w:rPr>
        <w:t>دفاع</w:t>
      </w:r>
      <w:r w:rsidRPr="002D1F3D">
        <w:rPr>
          <w:rFonts w:eastAsia="Calibri"/>
          <w:sz w:val="23"/>
          <w:szCs w:val="25"/>
          <w:rtl/>
        </w:rPr>
        <w:t xml:space="preserve"> </w:t>
      </w:r>
      <w:r w:rsidRPr="002D1F3D">
        <w:rPr>
          <w:rFonts w:eastAsia="Calibri" w:hint="cs"/>
          <w:sz w:val="23"/>
          <w:szCs w:val="25"/>
          <w:rtl/>
        </w:rPr>
        <w:t>به</w:t>
      </w:r>
      <w:r w:rsidRPr="002D1F3D">
        <w:rPr>
          <w:rFonts w:eastAsia="Calibri"/>
          <w:sz w:val="23"/>
          <w:szCs w:val="25"/>
          <w:rtl/>
        </w:rPr>
        <w:t xml:space="preserve"> </w:t>
      </w:r>
      <w:r w:rsidRPr="002D1F3D">
        <w:rPr>
          <w:rFonts w:eastAsia="Calibri" w:hint="cs"/>
          <w:sz w:val="23"/>
          <w:szCs w:val="25"/>
          <w:rtl/>
        </w:rPr>
        <w:t>علت</w:t>
      </w:r>
      <w:r w:rsidRPr="002D1F3D">
        <w:rPr>
          <w:rFonts w:eastAsia="Calibri"/>
          <w:sz w:val="23"/>
          <w:szCs w:val="25"/>
          <w:rtl/>
        </w:rPr>
        <w:t xml:space="preserve"> </w:t>
      </w:r>
      <w:r w:rsidRPr="002D1F3D">
        <w:rPr>
          <w:rFonts w:eastAsia="Calibri" w:hint="cs"/>
          <w:sz w:val="23"/>
          <w:szCs w:val="25"/>
          <w:rtl/>
        </w:rPr>
        <w:t>تحريم</w:t>
      </w:r>
      <w:r w:rsidRPr="002D1F3D">
        <w:rPr>
          <w:rFonts w:eastAsia="Calibri"/>
          <w:sz w:val="23"/>
          <w:szCs w:val="25"/>
          <w:rtl/>
        </w:rPr>
        <w:t xml:space="preserve"> </w:t>
      </w:r>
      <w:r w:rsidRPr="002D1F3D">
        <w:rPr>
          <w:rFonts w:eastAsia="Calibri" w:hint="cs"/>
          <w:sz w:val="23"/>
          <w:szCs w:val="25"/>
          <w:rtl/>
        </w:rPr>
        <w:t>يا</w:t>
      </w:r>
      <w:r w:rsidRPr="002D1F3D">
        <w:rPr>
          <w:rFonts w:eastAsia="Calibri"/>
          <w:sz w:val="23"/>
          <w:szCs w:val="25"/>
          <w:rtl/>
        </w:rPr>
        <w:t xml:space="preserve"> </w:t>
      </w:r>
      <w:r w:rsidRPr="002D1F3D">
        <w:rPr>
          <w:rFonts w:eastAsia="Calibri" w:hint="cs"/>
          <w:sz w:val="23"/>
          <w:szCs w:val="25"/>
          <w:rtl/>
        </w:rPr>
        <w:t>بدنامي و از طرف ديگر تفكر</w:t>
      </w:r>
      <w:r w:rsidRPr="002D1F3D">
        <w:rPr>
          <w:rFonts w:eastAsia="Calibri"/>
          <w:sz w:val="23"/>
          <w:szCs w:val="25"/>
          <w:rtl/>
        </w:rPr>
        <w:t xml:space="preserve"> </w:t>
      </w:r>
      <w:r w:rsidRPr="002D1F3D">
        <w:rPr>
          <w:rFonts w:eastAsia="Calibri" w:hint="cs"/>
          <w:sz w:val="23"/>
          <w:szCs w:val="25"/>
          <w:rtl/>
        </w:rPr>
        <w:t>ايجاد</w:t>
      </w:r>
      <w:r w:rsidRPr="002D1F3D">
        <w:rPr>
          <w:rFonts w:eastAsia="Calibri"/>
          <w:sz w:val="23"/>
          <w:szCs w:val="25"/>
          <w:rtl/>
        </w:rPr>
        <w:t xml:space="preserve"> </w:t>
      </w:r>
      <w:r w:rsidRPr="002D1F3D">
        <w:rPr>
          <w:rFonts w:eastAsia="Calibri" w:hint="cs"/>
          <w:sz w:val="23"/>
          <w:szCs w:val="25"/>
          <w:rtl/>
        </w:rPr>
        <w:t>فساد</w:t>
      </w:r>
      <w:r w:rsidRPr="002D1F3D">
        <w:rPr>
          <w:rFonts w:eastAsia="Calibri"/>
          <w:sz w:val="23"/>
          <w:szCs w:val="25"/>
          <w:rtl/>
        </w:rPr>
        <w:t xml:space="preserve"> </w:t>
      </w:r>
      <w:r w:rsidRPr="002D1F3D">
        <w:rPr>
          <w:rFonts w:eastAsia="Calibri" w:hint="cs"/>
          <w:sz w:val="23"/>
          <w:szCs w:val="25"/>
          <w:rtl/>
        </w:rPr>
        <w:t>پنهان</w:t>
      </w:r>
      <w:r w:rsidRPr="002D1F3D">
        <w:rPr>
          <w:rFonts w:eastAsia="Calibri"/>
          <w:sz w:val="23"/>
          <w:szCs w:val="25"/>
          <w:rtl/>
        </w:rPr>
        <w:t xml:space="preserve">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دولت</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نيروهاي</w:t>
      </w:r>
      <w:r w:rsidRPr="002D1F3D">
        <w:rPr>
          <w:rFonts w:eastAsia="Calibri"/>
          <w:sz w:val="23"/>
          <w:szCs w:val="25"/>
          <w:rtl/>
        </w:rPr>
        <w:t xml:space="preserve"> </w:t>
      </w:r>
      <w:r w:rsidRPr="002D1F3D">
        <w:rPr>
          <w:rFonts w:eastAsia="Calibri" w:hint="cs"/>
          <w:sz w:val="23"/>
          <w:szCs w:val="25"/>
          <w:rtl/>
        </w:rPr>
        <w:t>مسلح</w:t>
      </w:r>
      <w:r w:rsidRPr="002D1F3D">
        <w:rPr>
          <w:rFonts w:eastAsia="Calibri"/>
          <w:sz w:val="23"/>
          <w:szCs w:val="25"/>
          <w:rtl/>
        </w:rPr>
        <w:t xml:space="preserve">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ساير</w:t>
      </w:r>
      <w:r w:rsidRPr="002D1F3D">
        <w:rPr>
          <w:rFonts w:eastAsia="Calibri"/>
          <w:sz w:val="23"/>
          <w:szCs w:val="25"/>
          <w:rtl/>
        </w:rPr>
        <w:t xml:space="preserve"> </w:t>
      </w:r>
      <w:r w:rsidRPr="002D1F3D">
        <w:rPr>
          <w:rFonts w:eastAsia="Calibri" w:hint="cs"/>
          <w:sz w:val="23"/>
          <w:szCs w:val="25"/>
          <w:rtl/>
        </w:rPr>
        <w:t>نهادهاي</w:t>
      </w:r>
      <w:r w:rsidRPr="002D1F3D">
        <w:rPr>
          <w:rFonts w:eastAsia="Calibri"/>
          <w:sz w:val="23"/>
          <w:szCs w:val="25"/>
          <w:rtl/>
        </w:rPr>
        <w:t xml:space="preserve"> </w:t>
      </w:r>
      <w:r w:rsidRPr="002D1F3D">
        <w:rPr>
          <w:rFonts w:eastAsia="Calibri" w:hint="cs"/>
          <w:sz w:val="23"/>
          <w:szCs w:val="25"/>
          <w:rtl/>
        </w:rPr>
        <w:t>دولتي</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خصوصي مخالفت</w:t>
      </w:r>
      <w:r w:rsidRPr="002D1F3D">
        <w:rPr>
          <w:rFonts w:eastAsia="Calibri"/>
          <w:sz w:val="23"/>
          <w:szCs w:val="25"/>
          <w:rtl/>
        </w:rPr>
        <w:t xml:space="preserve"> </w:t>
      </w:r>
      <w:r w:rsidRPr="002D1F3D">
        <w:rPr>
          <w:rFonts w:eastAsia="Calibri" w:hint="cs"/>
          <w:sz w:val="23"/>
          <w:szCs w:val="25"/>
          <w:rtl/>
        </w:rPr>
        <w:t>اذهان</w:t>
      </w:r>
      <w:r w:rsidRPr="002D1F3D">
        <w:rPr>
          <w:rFonts w:eastAsia="Calibri"/>
          <w:sz w:val="23"/>
          <w:szCs w:val="25"/>
          <w:rtl/>
        </w:rPr>
        <w:t xml:space="preserve"> </w:t>
      </w:r>
      <w:r w:rsidRPr="002D1F3D">
        <w:rPr>
          <w:rFonts w:eastAsia="Calibri" w:hint="cs"/>
          <w:sz w:val="23"/>
          <w:szCs w:val="25"/>
          <w:rtl/>
        </w:rPr>
        <w:t>عمومي</w:t>
      </w:r>
      <w:r w:rsidRPr="002D1F3D">
        <w:rPr>
          <w:rFonts w:eastAsia="Calibri"/>
          <w:sz w:val="23"/>
          <w:szCs w:val="25"/>
          <w:rtl/>
        </w:rPr>
        <w:t xml:space="preserve">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مورد</w:t>
      </w:r>
      <w:r w:rsidRPr="002D1F3D">
        <w:rPr>
          <w:rFonts w:eastAsia="Calibri"/>
          <w:sz w:val="23"/>
          <w:szCs w:val="25"/>
          <w:rtl/>
        </w:rPr>
        <w:t xml:space="preserve"> </w:t>
      </w:r>
      <w:r w:rsidRPr="002D1F3D">
        <w:rPr>
          <w:rFonts w:eastAsia="Calibri" w:hint="cs"/>
          <w:sz w:val="23"/>
          <w:szCs w:val="25"/>
          <w:rtl/>
        </w:rPr>
        <w:t>فعاليت</w:t>
      </w:r>
      <w:r w:rsidRPr="002D1F3D">
        <w:rPr>
          <w:rFonts w:eastAsia="Calibri"/>
          <w:sz w:val="23"/>
          <w:szCs w:val="25"/>
          <w:rtl/>
        </w:rPr>
        <w:t xml:space="preserve"> </w:t>
      </w:r>
      <w:r w:rsidRPr="002D1F3D">
        <w:rPr>
          <w:rFonts w:eastAsia="Calibri" w:hint="cs"/>
          <w:sz w:val="23"/>
          <w:szCs w:val="25"/>
          <w:rtl/>
        </w:rPr>
        <w:t>اقتصادي</w:t>
      </w:r>
      <w:r w:rsidRPr="002D1F3D">
        <w:rPr>
          <w:rFonts w:eastAsia="Calibri"/>
          <w:sz w:val="23"/>
          <w:szCs w:val="25"/>
          <w:rtl/>
        </w:rPr>
        <w:t xml:space="preserve"> </w:t>
      </w:r>
      <w:r w:rsidRPr="002D1F3D">
        <w:rPr>
          <w:rFonts w:eastAsia="Calibri" w:hint="cs"/>
          <w:sz w:val="23"/>
          <w:szCs w:val="25"/>
          <w:rtl/>
        </w:rPr>
        <w:t>دولت</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انحصارگرايي</w:t>
      </w:r>
      <w:r w:rsidRPr="002D1F3D">
        <w:rPr>
          <w:rFonts w:eastAsia="Calibri"/>
          <w:sz w:val="23"/>
          <w:szCs w:val="25"/>
          <w:rtl/>
        </w:rPr>
        <w:t xml:space="preserve"> </w:t>
      </w:r>
      <w:r w:rsidRPr="002D1F3D">
        <w:rPr>
          <w:rFonts w:eastAsia="Calibri" w:hint="cs"/>
          <w:sz w:val="23"/>
          <w:szCs w:val="25"/>
          <w:rtl/>
        </w:rPr>
        <w:t>حاصل</w:t>
      </w:r>
      <w:r w:rsidRPr="002D1F3D">
        <w:rPr>
          <w:rFonts w:eastAsia="Calibri"/>
          <w:sz w:val="23"/>
          <w:szCs w:val="25"/>
          <w:rtl/>
        </w:rPr>
        <w:t xml:space="preserve"> </w:t>
      </w:r>
      <w:r w:rsidRPr="002D1F3D">
        <w:rPr>
          <w:rFonts w:eastAsia="Calibri" w:hint="cs"/>
          <w:sz w:val="23"/>
          <w:szCs w:val="25"/>
          <w:rtl/>
        </w:rPr>
        <w:t>از</w:t>
      </w:r>
      <w:r w:rsidRPr="002D1F3D">
        <w:rPr>
          <w:rFonts w:eastAsia="Calibri"/>
          <w:sz w:val="23"/>
          <w:szCs w:val="25"/>
          <w:rtl/>
        </w:rPr>
        <w:t xml:space="preserve"> </w:t>
      </w:r>
      <w:r w:rsidRPr="002D1F3D">
        <w:rPr>
          <w:rFonts w:eastAsia="Calibri" w:hint="cs"/>
          <w:sz w:val="23"/>
          <w:szCs w:val="25"/>
          <w:rtl/>
        </w:rPr>
        <w:t>آن را در پي دارد.</w:t>
      </w:r>
    </w:p>
    <w:p w:rsidR="00C77C63" w:rsidRPr="002D1F3D" w:rsidRDefault="00C77C63" w:rsidP="004C7A19">
      <w:pPr>
        <w:ind w:left="170"/>
        <w:jc w:val="both"/>
        <w:rPr>
          <w:rFonts w:eastAsia="Calibri"/>
          <w:sz w:val="23"/>
          <w:szCs w:val="25"/>
        </w:rPr>
      </w:pPr>
      <w:r w:rsidRPr="002D1F3D">
        <w:rPr>
          <w:rFonts w:eastAsia="Calibri" w:hint="cs"/>
          <w:sz w:val="23"/>
          <w:szCs w:val="25"/>
        </w:rPr>
        <w:sym w:font="Wingdings 3" w:char="F0C9"/>
      </w:r>
      <w:r w:rsidRPr="002D1F3D">
        <w:rPr>
          <w:rFonts w:eastAsia="Calibri" w:hint="cs"/>
          <w:sz w:val="23"/>
          <w:szCs w:val="25"/>
          <w:rtl/>
        </w:rPr>
        <w:t xml:space="preserve"> زيست‌بوم</w:t>
      </w:r>
      <w:r w:rsidRPr="002D1F3D">
        <w:rPr>
          <w:rFonts w:eastAsia="Calibri"/>
          <w:sz w:val="23"/>
          <w:szCs w:val="25"/>
          <w:rtl/>
        </w:rPr>
        <w:t xml:space="preserve"> </w:t>
      </w:r>
      <w:r w:rsidRPr="002D1F3D">
        <w:rPr>
          <w:rFonts w:eastAsia="Calibri" w:hint="cs"/>
          <w:sz w:val="23"/>
          <w:szCs w:val="25"/>
          <w:rtl/>
        </w:rPr>
        <w:t>دفاعي صنعت دفاعي: از يك طرف ارزش‌هاي</w:t>
      </w:r>
      <w:r w:rsidRPr="002D1F3D">
        <w:rPr>
          <w:rFonts w:eastAsia="Calibri"/>
          <w:sz w:val="23"/>
          <w:szCs w:val="25"/>
          <w:rtl/>
        </w:rPr>
        <w:t xml:space="preserve"> (</w:t>
      </w:r>
      <w:r w:rsidRPr="002D1F3D">
        <w:rPr>
          <w:rFonts w:eastAsia="Calibri" w:hint="cs"/>
          <w:sz w:val="23"/>
          <w:szCs w:val="25"/>
          <w:rtl/>
        </w:rPr>
        <w:t>فرهنگ</w:t>
      </w:r>
      <w:r w:rsidRPr="002D1F3D">
        <w:rPr>
          <w:rFonts w:eastAsia="Calibri"/>
          <w:sz w:val="23"/>
          <w:szCs w:val="25"/>
          <w:rtl/>
        </w:rPr>
        <w:t xml:space="preserve">) </w:t>
      </w:r>
      <w:r w:rsidRPr="002D1F3D">
        <w:rPr>
          <w:rFonts w:eastAsia="Calibri" w:hint="cs"/>
          <w:sz w:val="23"/>
          <w:szCs w:val="25"/>
          <w:rtl/>
        </w:rPr>
        <w:t>دفاعي</w:t>
      </w:r>
      <w:r w:rsidRPr="002D1F3D">
        <w:rPr>
          <w:rFonts w:eastAsia="Calibri"/>
          <w:sz w:val="23"/>
          <w:szCs w:val="25"/>
          <w:rtl/>
        </w:rPr>
        <w:t xml:space="preserve"> </w:t>
      </w:r>
      <w:r w:rsidRPr="002D1F3D">
        <w:rPr>
          <w:rFonts w:eastAsia="Calibri" w:hint="cs"/>
          <w:sz w:val="23"/>
          <w:szCs w:val="25"/>
          <w:rtl/>
        </w:rPr>
        <w:t>صنعت</w:t>
      </w:r>
      <w:r w:rsidRPr="002D1F3D">
        <w:rPr>
          <w:rFonts w:eastAsia="Calibri"/>
          <w:sz w:val="23"/>
          <w:szCs w:val="25"/>
          <w:rtl/>
        </w:rPr>
        <w:t xml:space="preserve"> </w:t>
      </w:r>
      <w:r w:rsidRPr="002D1F3D">
        <w:rPr>
          <w:rFonts w:eastAsia="Calibri" w:hint="cs"/>
          <w:sz w:val="23"/>
          <w:szCs w:val="25"/>
          <w:rtl/>
        </w:rPr>
        <w:t>دفاع و از ديگر سو، قوانين</w:t>
      </w:r>
      <w:r w:rsidRPr="002D1F3D">
        <w:rPr>
          <w:rFonts w:eastAsia="Calibri"/>
          <w:sz w:val="23"/>
          <w:szCs w:val="25"/>
          <w:rtl/>
        </w:rPr>
        <w:t xml:space="preserve"> </w:t>
      </w:r>
      <w:r w:rsidRPr="002D1F3D">
        <w:rPr>
          <w:rFonts w:eastAsia="Calibri" w:hint="cs"/>
          <w:sz w:val="23"/>
          <w:szCs w:val="25"/>
          <w:rtl/>
        </w:rPr>
        <w:t>شركت</w:t>
      </w:r>
      <w:r w:rsidRPr="002D1F3D">
        <w:rPr>
          <w:rFonts w:eastAsia="Calibri"/>
          <w:sz w:val="23"/>
          <w:szCs w:val="25"/>
          <w:rtl/>
        </w:rPr>
        <w:t>‌ها</w:t>
      </w:r>
      <w:r w:rsidRPr="002D1F3D">
        <w:rPr>
          <w:rFonts w:eastAsia="Calibri" w:hint="cs"/>
          <w:sz w:val="23"/>
          <w:szCs w:val="25"/>
          <w:rtl/>
        </w:rPr>
        <w:t>ي</w:t>
      </w:r>
      <w:r w:rsidRPr="002D1F3D">
        <w:rPr>
          <w:rFonts w:eastAsia="Calibri"/>
          <w:sz w:val="23"/>
          <w:szCs w:val="25"/>
          <w:rtl/>
        </w:rPr>
        <w:t xml:space="preserve"> </w:t>
      </w:r>
      <w:r w:rsidRPr="002D1F3D">
        <w:rPr>
          <w:rFonts w:eastAsia="Calibri" w:hint="cs"/>
          <w:sz w:val="23"/>
          <w:szCs w:val="25"/>
          <w:rtl/>
        </w:rPr>
        <w:t>دولتي</w:t>
      </w:r>
      <w:r w:rsidRPr="002D1F3D">
        <w:rPr>
          <w:rFonts w:eastAsia="Calibri"/>
          <w:sz w:val="23"/>
          <w:szCs w:val="25"/>
          <w:rtl/>
        </w:rPr>
        <w:t xml:space="preserve"> </w:t>
      </w:r>
      <w:r w:rsidRPr="002D1F3D">
        <w:rPr>
          <w:rFonts w:eastAsia="Calibri" w:hint="cs"/>
          <w:sz w:val="23"/>
          <w:szCs w:val="25"/>
          <w:rtl/>
        </w:rPr>
        <w:t>مبني بر</w:t>
      </w:r>
      <w:r w:rsidRPr="002D1F3D">
        <w:rPr>
          <w:rFonts w:eastAsia="Calibri"/>
          <w:sz w:val="23"/>
          <w:szCs w:val="25"/>
          <w:rtl/>
        </w:rPr>
        <w:t xml:space="preserve"> </w:t>
      </w:r>
      <w:r w:rsidRPr="002D1F3D">
        <w:rPr>
          <w:rFonts w:eastAsia="Calibri" w:hint="cs"/>
          <w:sz w:val="23"/>
          <w:szCs w:val="25"/>
          <w:rtl/>
        </w:rPr>
        <w:t>جبران</w:t>
      </w:r>
      <w:r w:rsidRPr="002D1F3D">
        <w:rPr>
          <w:rFonts w:eastAsia="Calibri"/>
          <w:sz w:val="23"/>
          <w:szCs w:val="25"/>
          <w:rtl/>
        </w:rPr>
        <w:t xml:space="preserve"> </w:t>
      </w:r>
      <w:r w:rsidRPr="002D1F3D">
        <w:rPr>
          <w:rFonts w:eastAsia="Calibri" w:hint="cs"/>
          <w:sz w:val="23"/>
          <w:szCs w:val="25"/>
          <w:rtl/>
        </w:rPr>
        <w:t>بودجه</w:t>
      </w:r>
      <w:r w:rsidRPr="002D1F3D">
        <w:rPr>
          <w:rFonts w:eastAsia="Calibri"/>
          <w:sz w:val="23"/>
          <w:szCs w:val="25"/>
          <w:rtl/>
        </w:rPr>
        <w:t xml:space="preserve"> </w:t>
      </w:r>
      <w:r w:rsidRPr="002D1F3D">
        <w:rPr>
          <w:rFonts w:eastAsia="Calibri" w:hint="cs"/>
          <w:sz w:val="23"/>
          <w:szCs w:val="25"/>
          <w:rtl/>
        </w:rPr>
        <w:t>عدم</w:t>
      </w:r>
      <w:r w:rsidRPr="002D1F3D">
        <w:rPr>
          <w:rFonts w:eastAsia="Calibri"/>
          <w:sz w:val="23"/>
          <w:szCs w:val="25"/>
          <w:rtl/>
        </w:rPr>
        <w:t xml:space="preserve"> </w:t>
      </w:r>
      <w:r w:rsidRPr="002D1F3D">
        <w:rPr>
          <w:rFonts w:eastAsia="Calibri" w:hint="cs"/>
          <w:sz w:val="23"/>
          <w:szCs w:val="25"/>
          <w:rtl/>
        </w:rPr>
        <w:t>سوددهي آنها،</w:t>
      </w:r>
      <w:r w:rsidRPr="002D1F3D">
        <w:rPr>
          <w:rFonts w:eastAsia="Calibri"/>
          <w:sz w:val="23"/>
          <w:szCs w:val="25"/>
          <w:rtl/>
        </w:rPr>
        <w:t xml:space="preserve"> </w:t>
      </w:r>
      <w:r w:rsidRPr="002D1F3D">
        <w:rPr>
          <w:rFonts w:eastAsia="Calibri" w:hint="cs"/>
          <w:sz w:val="23"/>
          <w:szCs w:val="25"/>
          <w:rtl/>
        </w:rPr>
        <w:t>موجب</w:t>
      </w:r>
      <w:r w:rsidRPr="002D1F3D">
        <w:rPr>
          <w:rFonts w:eastAsia="Calibri"/>
          <w:sz w:val="23"/>
          <w:szCs w:val="25"/>
          <w:rtl/>
        </w:rPr>
        <w:t xml:space="preserve"> </w:t>
      </w:r>
      <w:r w:rsidRPr="002D1F3D">
        <w:rPr>
          <w:rFonts w:eastAsia="Calibri" w:hint="cs"/>
          <w:sz w:val="23"/>
          <w:szCs w:val="25"/>
          <w:rtl/>
        </w:rPr>
        <w:t>بي‌تفاوتي</w:t>
      </w:r>
      <w:r w:rsidRPr="002D1F3D">
        <w:rPr>
          <w:rFonts w:eastAsia="Calibri"/>
          <w:sz w:val="23"/>
          <w:szCs w:val="25"/>
          <w:rtl/>
        </w:rPr>
        <w:t xml:space="preserve">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مجموعه</w:t>
      </w:r>
      <w:r w:rsidRPr="002D1F3D">
        <w:rPr>
          <w:rFonts w:eastAsia="Calibri"/>
          <w:sz w:val="23"/>
          <w:szCs w:val="25"/>
          <w:rtl/>
        </w:rPr>
        <w:t xml:space="preserve"> </w:t>
      </w:r>
      <w:r w:rsidRPr="002D1F3D">
        <w:rPr>
          <w:rFonts w:eastAsia="Calibri" w:hint="cs"/>
          <w:sz w:val="23"/>
          <w:szCs w:val="25"/>
          <w:rtl/>
        </w:rPr>
        <w:t>صنعت</w:t>
      </w:r>
      <w:r w:rsidRPr="002D1F3D">
        <w:rPr>
          <w:rFonts w:eastAsia="Calibri"/>
          <w:sz w:val="23"/>
          <w:szCs w:val="25"/>
          <w:rtl/>
        </w:rPr>
        <w:t xml:space="preserve"> </w:t>
      </w:r>
      <w:r w:rsidRPr="002D1F3D">
        <w:rPr>
          <w:rFonts w:eastAsia="Calibri" w:hint="cs"/>
          <w:sz w:val="23"/>
          <w:szCs w:val="25"/>
          <w:rtl/>
        </w:rPr>
        <w:t>دفاعي شده و همچنين تحريكات</w:t>
      </w:r>
      <w:r w:rsidRPr="002D1F3D">
        <w:rPr>
          <w:rFonts w:eastAsia="Calibri"/>
          <w:sz w:val="23"/>
          <w:szCs w:val="25"/>
          <w:rtl/>
        </w:rPr>
        <w:t xml:space="preserve"> </w:t>
      </w:r>
      <w:r w:rsidRPr="002D1F3D">
        <w:rPr>
          <w:rFonts w:eastAsia="Calibri" w:hint="cs"/>
          <w:sz w:val="23"/>
          <w:szCs w:val="25"/>
          <w:rtl/>
        </w:rPr>
        <w:t>جنگ</w:t>
      </w:r>
      <w:r w:rsidRPr="002D1F3D">
        <w:rPr>
          <w:rFonts w:eastAsia="Calibri"/>
          <w:sz w:val="23"/>
          <w:szCs w:val="25"/>
          <w:rtl/>
        </w:rPr>
        <w:t xml:space="preserve"> </w:t>
      </w:r>
      <w:r w:rsidRPr="002D1F3D">
        <w:rPr>
          <w:rFonts w:eastAsia="Calibri" w:hint="cs"/>
          <w:sz w:val="23"/>
          <w:szCs w:val="25"/>
          <w:rtl/>
        </w:rPr>
        <w:t>آينده</w:t>
      </w:r>
      <w:r w:rsidRPr="002D1F3D">
        <w:rPr>
          <w:rFonts w:eastAsia="Calibri"/>
          <w:sz w:val="23"/>
          <w:szCs w:val="25"/>
          <w:rtl/>
        </w:rPr>
        <w:t xml:space="preserve"> </w:t>
      </w:r>
      <w:r w:rsidRPr="002D1F3D">
        <w:rPr>
          <w:rFonts w:eastAsia="Calibri" w:hint="cs"/>
          <w:sz w:val="23"/>
          <w:szCs w:val="25"/>
          <w:rtl/>
        </w:rPr>
        <w:t>موجب عدم</w:t>
      </w:r>
      <w:r w:rsidRPr="002D1F3D">
        <w:rPr>
          <w:rFonts w:eastAsia="Calibri"/>
          <w:sz w:val="23"/>
          <w:szCs w:val="25"/>
          <w:rtl/>
        </w:rPr>
        <w:t xml:space="preserve"> </w:t>
      </w:r>
      <w:r w:rsidRPr="002D1F3D">
        <w:rPr>
          <w:rFonts w:eastAsia="Calibri" w:hint="cs"/>
          <w:sz w:val="23"/>
          <w:szCs w:val="25"/>
          <w:rtl/>
        </w:rPr>
        <w:t>اولويت</w:t>
      </w:r>
      <w:r w:rsidRPr="002D1F3D">
        <w:rPr>
          <w:rFonts w:eastAsia="Calibri"/>
          <w:sz w:val="23"/>
          <w:szCs w:val="25"/>
          <w:rtl/>
        </w:rPr>
        <w:t xml:space="preserve"> </w:t>
      </w:r>
      <w:r w:rsidRPr="002D1F3D">
        <w:rPr>
          <w:rFonts w:eastAsia="Calibri" w:hint="cs"/>
          <w:sz w:val="23"/>
          <w:szCs w:val="25"/>
          <w:rtl/>
        </w:rPr>
        <w:t>به</w:t>
      </w:r>
      <w:r w:rsidRPr="002D1F3D">
        <w:rPr>
          <w:rFonts w:eastAsia="Calibri"/>
          <w:sz w:val="23"/>
          <w:szCs w:val="25"/>
          <w:rtl/>
        </w:rPr>
        <w:t xml:space="preserve"> </w:t>
      </w:r>
      <w:r w:rsidRPr="002D1F3D">
        <w:rPr>
          <w:rFonts w:eastAsia="Calibri" w:hint="cs"/>
          <w:sz w:val="23"/>
          <w:szCs w:val="25"/>
          <w:rtl/>
        </w:rPr>
        <w:t>صنعت</w:t>
      </w:r>
      <w:r w:rsidRPr="002D1F3D">
        <w:rPr>
          <w:rFonts w:eastAsia="Calibri"/>
          <w:sz w:val="23"/>
          <w:szCs w:val="25"/>
          <w:rtl/>
        </w:rPr>
        <w:t xml:space="preserve"> غير</w:t>
      </w:r>
      <w:r w:rsidRPr="002D1F3D">
        <w:rPr>
          <w:rFonts w:eastAsia="Calibri" w:hint="cs"/>
          <w:sz w:val="23"/>
          <w:szCs w:val="25"/>
          <w:rtl/>
        </w:rPr>
        <w:t>دفاعي</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توجه</w:t>
      </w:r>
      <w:r w:rsidRPr="002D1F3D">
        <w:rPr>
          <w:rFonts w:eastAsia="Calibri"/>
          <w:sz w:val="23"/>
          <w:szCs w:val="25"/>
          <w:rtl/>
        </w:rPr>
        <w:t xml:space="preserve"> </w:t>
      </w:r>
      <w:r w:rsidRPr="002D1F3D">
        <w:rPr>
          <w:rFonts w:eastAsia="Calibri" w:hint="cs"/>
          <w:sz w:val="23"/>
          <w:szCs w:val="25"/>
          <w:rtl/>
        </w:rPr>
        <w:t>صرف</w:t>
      </w:r>
      <w:r w:rsidRPr="002D1F3D">
        <w:rPr>
          <w:rFonts w:eastAsia="Calibri"/>
          <w:sz w:val="23"/>
          <w:szCs w:val="25"/>
          <w:rtl/>
        </w:rPr>
        <w:t xml:space="preserve"> </w:t>
      </w:r>
      <w:r w:rsidRPr="002D1F3D">
        <w:rPr>
          <w:rFonts w:eastAsia="Calibri" w:hint="cs"/>
          <w:sz w:val="23"/>
          <w:szCs w:val="25"/>
          <w:rtl/>
        </w:rPr>
        <w:t>به</w:t>
      </w:r>
      <w:r w:rsidRPr="002D1F3D">
        <w:rPr>
          <w:rFonts w:eastAsia="Calibri"/>
          <w:sz w:val="23"/>
          <w:szCs w:val="25"/>
          <w:rtl/>
        </w:rPr>
        <w:t xml:space="preserve"> </w:t>
      </w:r>
      <w:r w:rsidRPr="002D1F3D">
        <w:rPr>
          <w:rFonts w:eastAsia="Calibri" w:hint="cs"/>
          <w:sz w:val="23"/>
          <w:szCs w:val="25"/>
          <w:rtl/>
        </w:rPr>
        <w:t>صنعت</w:t>
      </w:r>
      <w:r w:rsidRPr="002D1F3D">
        <w:rPr>
          <w:rFonts w:eastAsia="Calibri"/>
          <w:sz w:val="23"/>
          <w:szCs w:val="25"/>
          <w:rtl/>
        </w:rPr>
        <w:t xml:space="preserve"> </w:t>
      </w:r>
      <w:r w:rsidRPr="002D1F3D">
        <w:rPr>
          <w:rFonts w:eastAsia="Calibri" w:hint="cs"/>
          <w:sz w:val="23"/>
          <w:szCs w:val="25"/>
          <w:rtl/>
        </w:rPr>
        <w:t>دفاعي</w:t>
      </w:r>
      <w:r w:rsidRPr="002D1F3D">
        <w:rPr>
          <w:rFonts w:eastAsia="Calibri"/>
          <w:sz w:val="23"/>
          <w:szCs w:val="25"/>
          <w:rtl/>
        </w:rPr>
        <w:t xml:space="preserve"> </w:t>
      </w:r>
      <w:r w:rsidRPr="002D1F3D">
        <w:rPr>
          <w:rFonts w:eastAsia="Calibri" w:hint="cs"/>
          <w:sz w:val="23"/>
          <w:szCs w:val="25"/>
          <w:rtl/>
        </w:rPr>
        <w:t>براي</w:t>
      </w:r>
      <w:r w:rsidRPr="002D1F3D">
        <w:rPr>
          <w:rFonts w:eastAsia="Calibri"/>
          <w:sz w:val="23"/>
          <w:szCs w:val="25"/>
          <w:rtl/>
        </w:rPr>
        <w:t xml:space="preserve"> </w:t>
      </w:r>
      <w:r w:rsidRPr="002D1F3D">
        <w:rPr>
          <w:rFonts w:eastAsia="Calibri" w:hint="cs"/>
          <w:sz w:val="23"/>
          <w:szCs w:val="25"/>
          <w:rtl/>
        </w:rPr>
        <w:t>بازدارندگي</w:t>
      </w:r>
      <w:r w:rsidRPr="002D1F3D">
        <w:rPr>
          <w:rFonts w:eastAsia="Calibri"/>
          <w:sz w:val="23"/>
          <w:szCs w:val="25"/>
          <w:rtl/>
        </w:rPr>
        <w:t xml:space="preserve"> </w:t>
      </w:r>
      <w:r w:rsidRPr="002D1F3D">
        <w:rPr>
          <w:rFonts w:eastAsia="Calibri" w:hint="cs"/>
          <w:sz w:val="23"/>
          <w:szCs w:val="25"/>
          <w:rtl/>
        </w:rPr>
        <w:t>دشمنان مي‌گردد كه موارد مذكور در ميزان ورود صنعت دفاعي به فعاليت‌هاي حوزه غيردفاعي و صنعتي مؤثرند.</w:t>
      </w:r>
    </w:p>
    <w:p w:rsidR="00C77C63" w:rsidRPr="002D1F3D" w:rsidRDefault="00C77C63" w:rsidP="004C7A19">
      <w:pPr>
        <w:ind w:left="170"/>
        <w:jc w:val="both"/>
        <w:rPr>
          <w:rFonts w:eastAsia="Calibri"/>
          <w:sz w:val="23"/>
          <w:szCs w:val="25"/>
        </w:rPr>
      </w:pPr>
      <w:r w:rsidRPr="002D1F3D">
        <w:rPr>
          <w:rFonts w:eastAsia="Calibri" w:hint="cs"/>
          <w:sz w:val="23"/>
          <w:szCs w:val="25"/>
        </w:rPr>
        <w:sym w:font="Wingdings 3" w:char="F0C9"/>
      </w:r>
      <w:r w:rsidRPr="002D1F3D">
        <w:rPr>
          <w:rFonts w:eastAsia="Calibri" w:hint="cs"/>
          <w:sz w:val="23"/>
          <w:szCs w:val="25"/>
          <w:rtl/>
        </w:rPr>
        <w:t xml:space="preserve"> الزامات</w:t>
      </w:r>
      <w:r w:rsidRPr="002D1F3D">
        <w:rPr>
          <w:rFonts w:eastAsia="Calibri"/>
          <w:sz w:val="23"/>
          <w:szCs w:val="25"/>
          <w:rtl/>
        </w:rPr>
        <w:t xml:space="preserve"> </w:t>
      </w:r>
      <w:r w:rsidRPr="002D1F3D">
        <w:rPr>
          <w:rFonts w:eastAsia="Calibri" w:hint="cs"/>
          <w:sz w:val="23"/>
          <w:szCs w:val="25"/>
          <w:rtl/>
        </w:rPr>
        <w:t>تجاري در كسب‌وكار غيردفاعي:</w:t>
      </w:r>
      <w:r w:rsidRPr="002D1F3D">
        <w:rPr>
          <w:rFonts w:eastAsia="Calibri" w:hint="cs"/>
          <w:sz w:val="23"/>
          <w:szCs w:val="25"/>
          <w:rtl/>
          <w:lang w:bidi="ar-SA"/>
        </w:rPr>
        <w:t xml:space="preserve"> </w:t>
      </w:r>
      <w:r w:rsidRPr="002D1F3D">
        <w:rPr>
          <w:rFonts w:eastAsia="Calibri" w:hint="cs"/>
          <w:sz w:val="23"/>
          <w:szCs w:val="25"/>
          <w:rtl/>
        </w:rPr>
        <w:t>مخالفت</w:t>
      </w:r>
      <w:r w:rsidRPr="002D1F3D">
        <w:rPr>
          <w:rFonts w:eastAsia="Calibri"/>
          <w:sz w:val="23"/>
          <w:szCs w:val="25"/>
          <w:rtl/>
        </w:rPr>
        <w:t xml:space="preserve"> </w:t>
      </w:r>
      <w:r w:rsidRPr="002D1F3D">
        <w:rPr>
          <w:rFonts w:eastAsia="Calibri" w:hint="cs"/>
          <w:sz w:val="23"/>
          <w:szCs w:val="25"/>
          <w:rtl/>
        </w:rPr>
        <w:t>بازيگران</w:t>
      </w:r>
      <w:r w:rsidRPr="002D1F3D">
        <w:rPr>
          <w:rFonts w:eastAsia="Calibri"/>
          <w:sz w:val="23"/>
          <w:szCs w:val="25"/>
          <w:rtl/>
        </w:rPr>
        <w:t xml:space="preserve"> </w:t>
      </w:r>
      <w:r w:rsidRPr="002D1F3D">
        <w:rPr>
          <w:rFonts w:eastAsia="Calibri" w:hint="cs"/>
          <w:sz w:val="23"/>
          <w:szCs w:val="25"/>
          <w:rtl/>
        </w:rPr>
        <w:t>غيردفاعي، نهادهاي</w:t>
      </w:r>
      <w:r w:rsidRPr="002D1F3D">
        <w:rPr>
          <w:rFonts w:eastAsia="Calibri"/>
          <w:sz w:val="23"/>
          <w:szCs w:val="25"/>
          <w:rtl/>
        </w:rPr>
        <w:t xml:space="preserve"> </w:t>
      </w:r>
      <w:r w:rsidRPr="002D1F3D">
        <w:rPr>
          <w:rFonts w:eastAsia="Calibri" w:hint="cs"/>
          <w:sz w:val="23"/>
          <w:szCs w:val="25"/>
          <w:rtl/>
        </w:rPr>
        <w:t>بيروني،</w:t>
      </w:r>
      <w:r w:rsidRPr="002D1F3D">
        <w:rPr>
          <w:rFonts w:eastAsia="Calibri"/>
          <w:sz w:val="23"/>
          <w:szCs w:val="25"/>
          <w:rtl/>
        </w:rPr>
        <w:t xml:space="preserve"> </w:t>
      </w:r>
      <w:r w:rsidRPr="002D1F3D">
        <w:rPr>
          <w:rFonts w:eastAsia="Calibri" w:hint="cs"/>
          <w:sz w:val="23"/>
          <w:szCs w:val="25"/>
          <w:rtl/>
        </w:rPr>
        <w:t>انحصارگرايي‌ها، مقررات</w:t>
      </w:r>
      <w:r w:rsidRPr="002D1F3D">
        <w:rPr>
          <w:rFonts w:eastAsia="Calibri"/>
          <w:sz w:val="23"/>
          <w:szCs w:val="25"/>
          <w:rtl/>
        </w:rPr>
        <w:t xml:space="preserve"> </w:t>
      </w:r>
      <w:r w:rsidRPr="002D1F3D">
        <w:rPr>
          <w:rFonts w:eastAsia="Calibri" w:hint="cs"/>
          <w:sz w:val="23"/>
          <w:szCs w:val="25"/>
          <w:rtl/>
        </w:rPr>
        <w:t>تجاري و وجود</w:t>
      </w:r>
      <w:r w:rsidRPr="002D1F3D">
        <w:rPr>
          <w:rFonts w:eastAsia="Calibri"/>
          <w:sz w:val="23"/>
          <w:szCs w:val="25"/>
          <w:rtl/>
        </w:rPr>
        <w:t xml:space="preserve"> </w:t>
      </w:r>
      <w:r w:rsidRPr="002D1F3D">
        <w:rPr>
          <w:rFonts w:eastAsia="Calibri" w:hint="cs"/>
          <w:sz w:val="23"/>
          <w:szCs w:val="25"/>
          <w:rtl/>
        </w:rPr>
        <w:t>مسائل</w:t>
      </w:r>
      <w:r w:rsidRPr="002D1F3D">
        <w:rPr>
          <w:rFonts w:eastAsia="Calibri"/>
          <w:sz w:val="23"/>
          <w:szCs w:val="25"/>
          <w:rtl/>
        </w:rPr>
        <w:t xml:space="preserve"> </w:t>
      </w:r>
      <w:r w:rsidRPr="002D1F3D">
        <w:rPr>
          <w:rFonts w:eastAsia="Calibri" w:hint="cs"/>
          <w:sz w:val="23"/>
          <w:szCs w:val="25"/>
          <w:rtl/>
        </w:rPr>
        <w:t>حقوقي</w:t>
      </w:r>
      <w:r w:rsidRPr="002D1F3D">
        <w:rPr>
          <w:rFonts w:eastAsia="Calibri"/>
          <w:sz w:val="23"/>
          <w:szCs w:val="25"/>
          <w:rtl/>
        </w:rPr>
        <w:t xml:space="preserve"> </w:t>
      </w:r>
      <w:r w:rsidRPr="002D1F3D">
        <w:rPr>
          <w:rFonts w:eastAsia="Calibri" w:hint="cs"/>
          <w:sz w:val="23"/>
          <w:szCs w:val="25"/>
          <w:rtl/>
        </w:rPr>
        <w:t>خارج</w:t>
      </w:r>
      <w:r w:rsidRPr="002D1F3D">
        <w:rPr>
          <w:rFonts w:eastAsia="Calibri"/>
          <w:sz w:val="23"/>
          <w:szCs w:val="25"/>
          <w:rtl/>
        </w:rPr>
        <w:t xml:space="preserve"> </w:t>
      </w:r>
      <w:r w:rsidRPr="002D1F3D">
        <w:rPr>
          <w:rFonts w:eastAsia="Calibri" w:hint="cs"/>
          <w:sz w:val="23"/>
          <w:szCs w:val="25"/>
          <w:rtl/>
        </w:rPr>
        <w:t>از</w:t>
      </w:r>
      <w:r w:rsidRPr="002D1F3D">
        <w:rPr>
          <w:rFonts w:eastAsia="Calibri"/>
          <w:sz w:val="23"/>
          <w:szCs w:val="25"/>
          <w:rtl/>
        </w:rPr>
        <w:t xml:space="preserve"> </w:t>
      </w:r>
      <w:r w:rsidRPr="002D1F3D">
        <w:rPr>
          <w:rFonts w:eastAsia="Calibri" w:hint="cs"/>
          <w:sz w:val="23"/>
          <w:szCs w:val="25"/>
          <w:rtl/>
        </w:rPr>
        <w:t>صنعت</w:t>
      </w:r>
      <w:r w:rsidRPr="002D1F3D">
        <w:rPr>
          <w:rFonts w:eastAsia="Calibri"/>
          <w:sz w:val="23"/>
          <w:szCs w:val="25"/>
          <w:rtl/>
        </w:rPr>
        <w:t xml:space="preserve"> </w:t>
      </w:r>
      <w:r w:rsidRPr="002D1F3D">
        <w:rPr>
          <w:rFonts w:eastAsia="Calibri" w:hint="cs"/>
          <w:sz w:val="23"/>
          <w:szCs w:val="25"/>
          <w:rtl/>
        </w:rPr>
        <w:t>دفاعي در نوع و ميزان ورود صنعت دفاعي به فعاليت‌هاي حوزه غيردفاعي و صنعتي مؤثر است.</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الزامات</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قوانين</w:t>
      </w:r>
      <w:r w:rsidRPr="002D1F3D">
        <w:rPr>
          <w:rFonts w:eastAsia="Calibri"/>
          <w:sz w:val="23"/>
          <w:szCs w:val="25"/>
          <w:rtl/>
        </w:rPr>
        <w:t xml:space="preserve"> </w:t>
      </w:r>
      <w:r w:rsidRPr="002D1F3D">
        <w:rPr>
          <w:rFonts w:eastAsia="Calibri" w:hint="cs"/>
          <w:sz w:val="23"/>
          <w:szCs w:val="25"/>
          <w:rtl/>
        </w:rPr>
        <w:t>دفاعي در صنعت دفاعي: حفاظت</w:t>
      </w:r>
      <w:r w:rsidRPr="002D1F3D">
        <w:rPr>
          <w:rFonts w:eastAsia="Calibri"/>
          <w:sz w:val="23"/>
          <w:szCs w:val="25"/>
          <w:rtl/>
        </w:rPr>
        <w:t xml:space="preserve"> </w:t>
      </w:r>
      <w:r w:rsidRPr="002D1F3D">
        <w:rPr>
          <w:rFonts w:eastAsia="Calibri" w:hint="cs"/>
          <w:sz w:val="23"/>
          <w:szCs w:val="25"/>
          <w:rtl/>
        </w:rPr>
        <w:t>اطلاعات و امنيتي بودن</w:t>
      </w:r>
      <w:r w:rsidRPr="002D1F3D">
        <w:rPr>
          <w:rFonts w:eastAsia="Calibri"/>
          <w:sz w:val="23"/>
          <w:szCs w:val="25"/>
          <w:rtl/>
        </w:rPr>
        <w:t xml:space="preserve"> </w:t>
      </w:r>
      <w:r w:rsidRPr="002D1F3D">
        <w:rPr>
          <w:rFonts w:eastAsia="Calibri" w:hint="cs"/>
          <w:sz w:val="23"/>
          <w:szCs w:val="25"/>
          <w:rtl/>
        </w:rPr>
        <w:t>صنعت</w:t>
      </w:r>
      <w:r w:rsidRPr="002D1F3D">
        <w:rPr>
          <w:rFonts w:eastAsia="Calibri"/>
          <w:sz w:val="23"/>
          <w:szCs w:val="25"/>
          <w:rtl/>
        </w:rPr>
        <w:t xml:space="preserve"> </w:t>
      </w:r>
      <w:r w:rsidRPr="002D1F3D">
        <w:rPr>
          <w:rFonts w:eastAsia="Calibri" w:hint="cs"/>
          <w:sz w:val="23"/>
          <w:szCs w:val="25"/>
          <w:rtl/>
        </w:rPr>
        <w:t>دفاعي، الزامات</w:t>
      </w:r>
      <w:r w:rsidRPr="002D1F3D">
        <w:rPr>
          <w:rFonts w:eastAsia="Calibri"/>
          <w:sz w:val="23"/>
          <w:szCs w:val="25"/>
          <w:rtl/>
        </w:rPr>
        <w:t xml:space="preserve"> </w:t>
      </w:r>
      <w:r w:rsidRPr="002D1F3D">
        <w:rPr>
          <w:rFonts w:eastAsia="Calibri" w:hint="cs"/>
          <w:sz w:val="23"/>
          <w:szCs w:val="25"/>
          <w:rtl/>
        </w:rPr>
        <w:t>قانوني</w:t>
      </w:r>
      <w:r w:rsidRPr="002D1F3D">
        <w:rPr>
          <w:rFonts w:eastAsia="Calibri"/>
          <w:sz w:val="23"/>
          <w:szCs w:val="25"/>
          <w:rtl/>
        </w:rPr>
        <w:t xml:space="preserve"> </w:t>
      </w:r>
      <w:r w:rsidRPr="002D1F3D">
        <w:rPr>
          <w:rFonts w:eastAsia="Calibri" w:hint="cs"/>
          <w:sz w:val="23"/>
          <w:szCs w:val="25"/>
          <w:rtl/>
        </w:rPr>
        <w:t>دست‌وپاگير</w:t>
      </w:r>
      <w:r w:rsidRPr="002D1F3D">
        <w:rPr>
          <w:rFonts w:eastAsia="Calibri"/>
          <w:sz w:val="23"/>
          <w:szCs w:val="25"/>
          <w:rtl/>
        </w:rPr>
        <w:t xml:space="preserve"> </w:t>
      </w:r>
      <w:r w:rsidRPr="002D1F3D">
        <w:rPr>
          <w:rFonts w:eastAsia="Calibri" w:hint="cs"/>
          <w:sz w:val="23"/>
          <w:szCs w:val="25"/>
          <w:rtl/>
        </w:rPr>
        <w:t>دروني، مخالفت</w:t>
      </w:r>
      <w:r w:rsidRPr="002D1F3D">
        <w:rPr>
          <w:rFonts w:eastAsia="Calibri"/>
          <w:sz w:val="23"/>
          <w:szCs w:val="25"/>
          <w:rtl/>
        </w:rPr>
        <w:t xml:space="preserve"> </w:t>
      </w:r>
      <w:r w:rsidRPr="002D1F3D">
        <w:rPr>
          <w:rFonts w:eastAsia="Calibri" w:hint="cs"/>
          <w:sz w:val="23"/>
          <w:szCs w:val="25"/>
          <w:rtl/>
        </w:rPr>
        <w:t>بازيگران</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نهادهاي</w:t>
      </w:r>
      <w:r w:rsidRPr="002D1F3D">
        <w:rPr>
          <w:rFonts w:eastAsia="Calibri"/>
          <w:sz w:val="23"/>
          <w:szCs w:val="25"/>
          <w:rtl/>
        </w:rPr>
        <w:t xml:space="preserve"> </w:t>
      </w:r>
      <w:r w:rsidRPr="002D1F3D">
        <w:rPr>
          <w:rFonts w:eastAsia="Calibri" w:hint="cs"/>
          <w:sz w:val="23"/>
          <w:szCs w:val="25"/>
          <w:rtl/>
        </w:rPr>
        <w:t>دفاعي، تهديد</w:t>
      </w:r>
      <w:r w:rsidRPr="002D1F3D">
        <w:rPr>
          <w:rFonts w:eastAsia="Calibri"/>
          <w:sz w:val="23"/>
          <w:szCs w:val="25"/>
          <w:rtl/>
        </w:rPr>
        <w:t xml:space="preserve"> </w:t>
      </w:r>
      <w:r w:rsidRPr="002D1F3D">
        <w:rPr>
          <w:rFonts w:eastAsia="Calibri" w:hint="cs"/>
          <w:sz w:val="23"/>
          <w:szCs w:val="25"/>
          <w:rtl/>
        </w:rPr>
        <w:t>مداوم</w:t>
      </w:r>
      <w:r w:rsidRPr="002D1F3D">
        <w:rPr>
          <w:rFonts w:eastAsia="Calibri"/>
          <w:sz w:val="23"/>
          <w:szCs w:val="25"/>
          <w:rtl/>
        </w:rPr>
        <w:t xml:space="preserve"> </w:t>
      </w:r>
      <w:r w:rsidRPr="002D1F3D">
        <w:rPr>
          <w:rFonts w:eastAsia="Calibri" w:hint="cs"/>
          <w:sz w:val="23"/>
          <w:szCs w:val="25"/>
          <w:rtl/>
        </w:rPr>
        <w:t>از</w:t>
      </w:r>
      <w:r w:rsidRPr="002D1F3D">
        <w:rPr>
          <w:rFonts w:eastAsia="Calibri"/>
          <w:sz w:val="23"/>
          <w:szCs w:val="25"/>
          <w:rtl/>
        </w:rPr>
        <w:t xml:space="preserve"> </w:t>
      </w:r>
      <w:r w:rsidRPr="002D1F3D">
        <w:rPr>
          <w:rFonts w:eastAsia="Calibri" w:hint="cs"/>
          <w:sz w:val="23"/>
          <w:szCs w:val="25"/>
          <w:rtl/>
        </w:rPr>
        <w:t>سوي</w:t>
      </w:r>
      <w:r w:rsidRPr="002D1F3D">
        <w:rPr>
          <w:rFonts w:eastAsia="Calibri"/>
          <w:sz w:val="23"/>
          <w:szCs w:val="25"/>
          <w:rtl/>
        </w:rPr>
        <w:t xml:space="preserve"> </w:t>
      </w:r>
      <w:r w:rsidRPr="002D1F3D">
        <w:rPr>
          <w:rFonts w:eastAsia="Calibri" w:hint="cs"/>
          <w:sz w:val="23"/>
          <w:szCs w:val="25"/>
          <w:rtl/>
        </w:rPr>
        <w:t>كشورهاي</w:t>
      </w:r>
      <w:r w:rsidRPr="002D1F3D">
        <w:rPr>
          <w:rFonts w:eastAsia="Calibri"/>
          <w:sz w:val="23"/>
          <w:szCs w:val="25"/>
          <w:rtl/>
        </w:rPr>
        <w:t xml:space="preserve"> </w:t>
      </w:r>
      <w:r w:rsidRPr="002D1F3D">
        <w:rPr>
          <w:rFonts w:eastAsia="Calibri" w:hint="cs"/>
          <w:sz w:val="23"/>
          <w:szCs w:val="25"/>
          <w:rtl/>
        </w:rPr>
        <w:t>مخالف به علاوه نيازها،</w:t>
      </w:r>
      <w:r w:rsidRPr="002D1F3D">
        <w:rPr>
          <w:rFonts w:eastAsia="Calibri"/>
          <w:sz w:val="23"/>
          <w:szCs w:val="25"/>
          <w:rtl/>
        </w:rPr>
        <w:t xml:space="preserve"> </w:t>
      </w:r>
      <w:r w:rsidRPr="002D1F3D">
        <w:rPr>
          <w:rFonts w:eastAsia="Calibri" w:hint="cs"/>
          <w:sz w:val="23"/>
          <w:szCs w:val="25"/>
          <w:rtl/>
        </w:rPr>
        <w:t>سفارشات</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مطالبات</w:t>
      </w:r>
      <w:r w:rsidRPr="002D1F3D">
        <w:rPr>
          <w:rFonts w:eastAsia="Calibri"/>
          <w:sz w:val="23"/>
          <w:szCs w:val="25"/>
          <w:rtl/>
        </w:rPr>
        <w:t xml:space="preserve"> </w:t>
      </w:r>
      <w:r w:rsidRPr="002D1F3D">
        <w:rPr>
          <w:rFonts w:eastAsia="Calibri" w:hint="cs"/>
          <w:sz w:val="23"/>
          <w:szCs w:val="25"/>
          <w:rtl/>
        </w:rPr>
        <w:t>نيروهاي</w:t>
      </w:r>
      <w:r w:rsidRPr="002D1F3D">
        <w:rPr>
          <w:rFonts w:eastAsia="Calibri"/>
          <w:sz w:val="23"/>
          <w:szCs w:val="25"/>
          <w:rtl/>
        </w:rPr>
        <w:t xml:space="preserve"> </w:t>
      </w:r>
      <w:r w:rsidRPr="002D1F3D">
        <w:rPr>
          <w:rFonts w:eastAsia="Calibri" w:hint="cs"/>
          <w:sz w:val="23"/>
          <w:szCs w:val="25"/>
          <w:rtl/>
        </w:rPr>
        <w:t>مسلح هر يك به نوعي مانع از حضور فعال صنعت دفاعي در بخش صنعت غيردفاعي مي‌گردد.</w:t>
      </w:r>
    </w:p>
    <w:p w:rsidR="00C77C63" w:rsidRPr="002D1F3D" w:rsidRDefault="00C77C63" w:rsidP="00C77C63">
      <w:pPr>
        <w:jc w:val="both"/>
        <w:rPr>
          <w:rFonts w:eastAsia="Calibri"/>
          <w:sz w:val="23"/>
          <w:szCs w:val="25"/>
          <w:rtl/>
        </w:rPr>
      </w:pPr>
      <w:r w:rsidRPr="002D1F3D">
        <w:rPr>
          <w:rFonts w:eastAsia="Calibri" w:hint="cs"/>
          <w:sz w:val="23"/>
          <w:szCs w:val="25"/>
        </w:rPr>
        <w:sym w:font="Wingdings" w:char="F0B2"/>
      </w:r>
      <w:r w:rsidRPr="002D1F3D">
        <w:rPr>
          <w:rFonts w:eastAsia="Calibri" w:hint="cs"/>
          <w:sz w:val="23"/>
          <w:szCs w:val="25"/>
          <w:rtl/>
        </w:rPr>
        <w:t xml:space="preserve"> جريان سوم براي دومنظوره‌سازي صنعت دفاعي لازم است كه يكپارچگي مشخصي بين اقتضائات صنعت </w:t>
      </w:r>
      <w:r w:rsidRPr="002D1F3D">
        <w:rPr>
          <w:rFonts w:eastAsia="Calibri" w:hint="cs"/>
          <w:sz w:val="23"/>
          <w:szCs w:val="25"/>
          <w:rtl/>
        </w:rPr>
        <w:lastRenderedPageBreak/>
        <w:t>بخش دفاعي و اقتضائات صنعت بخش غيردفاعي شكل گيرد. به عنوان نمونه، خط‌مشي دومنظوره‌سازي بايد جهت‌گيري‌اي را ايجاد كند كه هم‌زمان هم شفافيت عملكردي موجود در بخش صنعت غيردفاعي و هم حفاظت اطلاعات و امنيت موجود در بخش صنعت دفاعي را پوشش دهد. اين عوامل تحت عنوان راهبردهاي دومنظوره‌سازي شناخته مي‌گردد.</w:t>
      </w:r>
    </w:p>
    <w:p w:rsidR="00C77C63" w:rsidRPr="002D1F3D" w:rsidRDefault="00C77C63" w:rsidP="00C77C63">
      <w:pPr>
        <w:jc w:val="both"/>
        <w:rPr>
          <w:rFonts w:eastAsia="Calibri"/>
          <w:sz w:val="23"/>
          <w:szCs w:val="25"/>
          <w:rtl/>
        </w:rPr>
      </w:pPr>
      <w:r w:rsidRPr="002D1F3D">
        <w:rPr>
          <w:rFonts w:eastAsia="Calibri" w:hint="cs"/>
          <w:sz w:val="23"/>
          <w:szCs w:val="25"/>
        </w:rPr>
        <w:sym w:font="Wingdings" w:char="F0DB"/>
      </w:r>
      <w:r w:rsidRPr="002D1F3D">
        <w:rPr>
          <w:rFonts w:eastAsia="Calibri" w:hint="cs"/>
          <w:sz w:val="23"/>
          <w:szCs w:val="25"/>
          <w:rtl/>
        </w:rPr>
        <w:t xml:space="preserve"> زيرجريان يكپارچگي صنعت دفاعي با الزامات صنعت غيردفاعي</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شفافيت در فعاليت اقتصادي: نوع جهت‌گيري صنعت دفاعي براي فعاليت در بخش غيردفاعي در مسير دومنظوره شدن، بايد به گونه‌اي باشد كه قابليت</w:t>
      </w:r>
      <w:r w:rsidRPr="002D1F3D">
        <w:rPr>
          <w:rFonts w:eastAsia="Calibri"/>
          <w:sz w:val="23"/>
          <w:szCs w:val="25"/>
          <w:rtl/>
        </w:rPr>
        <w:t xml:space="preserve"> </w:t>
      </w:r>
      <w:r w:rsidRPr="002D1F3D">
        <w:rPr>
          <w:rFonts w:eastAsia="Calibri" w:hint="cs"/>
          <w:sz w:val="23"/>
          <w:szCs w:val="25"/>
          <w:rtl/>
        </w:rPr>
        <w:t>محاسبه</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ارزيابي</w:t>
      </w:r>
      <w:r w:rsidRPr="002D1F3D">
        <w:rPr>
          <w:rFonts w:eastAsia="Calibri"/>
          <w:sz w:val="23"/>
          <w:szCs w:val="25"/>
          <w:rtl/>
        </w:rPr>
        <w:t xml:space="preserve"> </w:t>
      </w:r>
      <w:r w:rsidRPr="002D1F3D">
        <w:rPr>
          <w:rFonts w:eastAsia="Calibri" w:hint="cs"/>
          <w:sz w:val="23"/>
          <w:szCs w:val="25"/>
          <w:rtl/>
        </w:rPr>
        <w:t>ميزان</w:t>
      </w:r>
      <w:r w:rsidRPr="002D1F3D">
        <w:rPr>
          <w:rFonts w:eastAsia="Calibri"/>
          <w:sz w:val="23"/>
          <w:szCs w:val="25"/>
          <w:rtl/>
        </w:rPr>
        <w:t xml:space="preserve"> </w:t>
      </w:r>
      <w:r w:rsidRPr="002D1F3D">
        <w:rPr>
          <w:rFonts w:eastAsia="Calibri" w:hint="cs"/>
          <w:sz w:val="23"/>
          <w:szCs w:val="25"/>
          <w:rtl/>
        </w:rPr>
        <w:t>فعاليت</w:t>
      </w:r>
      <w:r w:rsidRPr="002D1F3D">
        <w:rPr>
          <w:rFonts w:eastAsia="Calibri"/>
          <w:sz w:val="23"/>
          <w:szCs w:val="25"/>
          <w:rtl/>
        </w:rPr>
        <w:t xml:space="preserve"> </w:t>
      </w:r>
      <w:r w:rsidRPr="002D1F3D">
        <w:rPr>
          <w:rFonts w:eastAsia="Calibri" w:hint="cs"/>
          <w:sz w:val="23"/>
          <w:szCs w:val="25"/>
          <w:rtl/>
        </w:rPr>
        <w:t>اقتصادي وجود داشته باشد.</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رقابت‌پذيري: جهت‌گيري صنعت دفاعي براي دومنظوره شدن همچنين بايد به نحوي باشد كه در عين دسترسي</w:t>
      </w:r>
      <w:r w:rsidRPr="002D1F3D">
        <w:rPr>
          <w:rFonts w:eastAsia="Calibri"/>
          <w:sz w:val="23"/>
          <w:szCs w:val="25"/>
          <w:rtl/>
        </w:rPr>
        <w:t xml:space="preserve"> </w:t>
      </w:r>
      <w:r w:rsidRPr="002D1F3D">
        <w:rPr>
          <w:rFonts w:eastAsia="Calibri" w:hint="cs"/>
          <w:sz w:val="23"/>
          <w:szCs w:val="25"/>
          <w:rtl/>
        </w:rPr>
        <w:t>آزاد</w:t>
      </w:r>
      <w:r w:rsidRPr="002D1F3D">
        <w:rPr>
          <w:rFonts w:eastAsia="Calibri"/>
          <w:sz w:val="23"/>
          <w:szCs w:val="25"/>
          <w:rtl/>
        </w:rPr>
        <w:t xml:space="preserve"> </w:t>
      </w:r>
      <w:r w:rsidRPr="002D1F3D">
        <w:rPr>
          <w:rFonts w:eastAsia="Calibri" w:hint="cs"/>
          <w:sz w:val="23"/>
          <w:szCs w:val="25"/>
          <w:rtl/>
        </w:rPr>
        <w:t>به</w:t>
      </w:r>
      <w:r w:rsidRPr="002D1F3D">
        <w:rPr>
          <w:rFonts w:eastAsia="Calibri"/>
          <w:sz w:val="23"/>
          <w:szCs w:val="25"/>
          <w:rtl/>
        </w:rPr>
        <w:t xml:space="preserve"> </w:t>
      </w:r>
      <w:r w:rsidRPr="002D1F3D">
        <w:rPr>
          <w:rFonts w:eastAsia="Calibri" w:hint="cs"/>
          <w:sz w:val="23"/>
          <w:szCs w:val="25"/>
          <w:rtl/>
        </w:rPr>
        <w:t>مؤلفه</w:t>
      </w:r>
      <w:r w:rsidRPr="002D1F3D">
        <w:rPr>
          <w:rFonts w:eastAsia="Calibri"/>
          <w:sz w:val="23"/>
          <w:szCs w:val="25"/>
          <w:rtl/>
        </w:rPr>
        <w:t>‌ها</w:t>
      </w:r>
      <w:r w:rsidRPr="002D1F3D">
        <w:rPr>
          <w:rFonts w:eastAsia="Calibri" w:hint="cs"/>
          <w:sz w:val="23"/>
          <w:szCs w:val="25"/>
          <w:rtl/>
        </w:rPr>
        <w:t>ي</w:t>
      </w:r>
      <w:r w:rsidRPr="002D1F3D">
        <w:rPr>
          <w:rFonts w:eastAsia="Calibri"/>
          <w:sz w:val="23"/>
          <w:szCs w:val="25"/>
          <w:rtl/>
        </w:rPr>
        <w:t xml:space="preserve"> </w:t>
      </w:r>
      <w:r w:rsidRPr="002D1F3D">
        <w:rPr>
          <w:rFonts w:eastAsia="Calibri" w:hint="cs"/>
          <w:sz w:val="23"/>
          <w:szCs w:val="25"/>
          <w:rtl/>
        </w:rPr>
        <w:t>تجاري، قابليت</w:t>
      </w:r>
      <w:r w:rsidRPr="002D1F3D">
        <w:rPr>
          <w:rFonts w:eastAsia="Calibri"/>
          <w:sz w:val="23"/>
          <w:szCs w:val="25"/>
          <w:rtl/>
        </w:rPr>
        <w:t xml:space="preserve"> </w:t>
      </w:r>
      <w:r w:rsidRPr="002D1F3D">
        <w:rPr>
          <w:rFonts w:eastAsia="Calibri" w:hint="cs"/>
          <w:sz w:val="23"/>
          <w:szCs w:val="25"/>
          <w:rtl/>
        </w:rPr>
        <w:t>انحصارزدايي و حاكميت</w:t>
      </w:r>
      <w:r w:rsidRPr="002D1F3D">
        <w:rPr>
          <w:rFonts w:eastAsia="Calibri"/>
          <w:sz w:val="23"/>
          <w:szCs w:val="25"/>
          <w:rtl/>
        </w:rPr>
        <w:t xml:space="preserve"> </w:t>
      </w:r>
      <w:r w:rsidRPr="002D1F3D">
        <w:rPr>
          <w:rFonts w:eastAsia="Calibri" w:hint="cs"/>
          <w:sz w:val="23"/>
          <w:szCs w:val="25"/>
          <w:rtl/>
        </w:rPr>
        <w:t>جو</w:t>
      </w:r>
      <w:r w:rsidRPr="002D1F3D">
        <w:rPr>
          <w:rFonts w:eastAsia="Calibri"/>
          <w:sz w:val="23"/>
          <w:szCs w:val="25"/>
          <w:rtl/>
        </w:rPr>
        <w:t xml:space="preserve"> </w:t>
      </w:r>
      <w:r w:rsidRPr="002D1F3D">
        <w:rPr>
          <w:rFonts w:eastAsia="Calibri" w:hint="cs"/>
          <w:sz w:val="23"/>
          <w:szCs w:val="25"/>
          <w:rtl/>
        </w:rPr>
        <w:t>رقابت</w:t>
      </w:r>
      <w:r w:rsidRPr="002D1F3D">
        <w:rPr>
          <w:rFonts w:eastAsia="Calibri"/>
          <w:sz w:val="23"/>
          <w:szCs w:val="25"/>
          <w:rtl/>
        </w:rPr>
        <w:t xml:space="preserve"> </w:t>
      </w:r>
      <w:r w:rsidRPr="002D1F3D">
        <w:rPr>
          <w:rFonts w:eastAsia="Calibri" w:hint="cs"/>
          <w:sz w:val="23"/>
          <w:szCs w:val="25"/>
          <w:rtl/>
        </w:rPr>
        <w:t>بر</w:t>
      </w:r>
      <w:r w:rsidRPr="002D1F3D">
        <w:rPr>
          <w:rFonts w:eastAsia="Calibri"/>
          <w:sz w:val="23"/>
          <w:szCs w:val="25"/>
          <w:rtl/>
        </w:rPr>
        <w:t xml:space="preserve"> </w:t>
      </w:r>
      <w:r w:rsidRPr="002D1F3D">
        <w:rPr>
          <w:rFonts w:eastAsia="Calibri" w:hint="cs"/>
          <w:sz w:val="23"/>
          <w:szCs w:val="25"/>
          <w:rtl/>
        </w:rPr>
        <w:t>سر</w:t>
      </w:r>
      <w:r w:rsidRPr="002D1F3D">
        <w:rPr>
          <w:rFonts w:eastAsia="Calibri"/>
          <w:sz w:val="23"/>
          <w:szCs w:val="25"/>
          <w:rtl/>
        </w:rPr>
        <w:t xml:space="preserve"> </w:t>
      </w:r>
      <w:r w:rsidRPr="002D1F3D">
        <w:rPr>
          <w:rFonts w:eastAsia="Calibri" w:hint="cs"/>
          <w:sz w:val="23"/>
          <w:szCs w:val="25"/>
          <w:rtl/>
        </w:rPr>
        <w:t>تصاحب</w:t>
      </w:r>
      <w:r w:rsidRPr="002D1F3D">
        <w:rPr>
          <w:rFonts w:eastAsia="Calibri"/>
          <w:sz w:val="23"/>
          <w:szCs w:val="25"/>
          <w:rtl/>
        </w:rPr>
        <w:t xml:space="preserve"> </w:t>
      </w:r>
      <w:r w:rsidRPr="002D1F3D">
        <w:rPr>
          <w:rFonts w:eastAsia="Calibri" w:hint="cs"/>
          <w:sz w:val="23"/>
          <w:szCs w:val="25"/>
          <w:rtl/>
        </w:rPr>
        <w:t>منابع</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سهم</w:t>
      </w:r>
      <w:r w:rsidRPr="002D1F3D">
        <w:rPr>
          <w:rFonts w:eastAsia="Calibri"/>
          <w:sz w:val="23"/>
          <w:szCs w:val="25"/>
          <w:rtl/>
        </w:rPr>
        <w:t xml:space="preserve"> </w:t>
      </w:r>
      <w:r w:rsidRPr="002D1F3D">
        <w:rPr>
          <w:rFonts w:eastAsia="Calibri" w:hint="cs"/>
          <w:sz w:val="23"/>
          <w:szCs w:val="25"/>
          <w:rtl/>
        </w:rPr>
        <w:t>بازار</w:t>
      </w:r>
      <w:r w:rsidRPr="002D1F3D">
        <w:rPr>
          <w:rFonts w:eastAsia="Calibri"/>
          <w:sz w:val="23"/>
          <w:szCs w:val="25"/>
          <w:rtl/>
        </w:rPr>
        <w:t xml:space="preserve"> </w:t>
      </w:r>
      <w:r w:rsidRPr="002D1F3D">
        <w:rPr>
          <w:rFonts w:eastAsia="Calibri" w:hint="cs"/>
          <w:sz w:val="23"/>
          <w:szCs w:val="25"/>
          <w:rtl/>
        </w:rPr>
        <w:t>از طريق كاربرد</w:t>
      </w:r>
      <w:r w:rsidRPr="002D1F3D">
        <w:rPr>
          <w:rFonts w:eastAsia="Calibri"/>
          <w:sz w:val="23"/>
          <w:szCs w:val="25"/>
          <w:rtl/>
        </w:rPr>
        <w:t xml:space="preserve"> </w:t>
      </w:r>
      <w:r w:rsidRPr="002D1F3D">
        <w:rPr>
          <w:rFonts w:eastAsia="Calibri" w:hint="cs"/>
          <w:sz w:val="23"/>
          <w:szCs w:val="25"/>
          <w:rtl/>
        </w:rPr>
        <w:t>فنون تجاري و</w:t>
      </w:r>
      <w:r w:rsidRPr="002D1F3D">
        <w:rPr>
          <w:rFonts w:eastAsia="Calibri"/>
          <w:sz w:val="23"/>
          <w:szCs w:val="25"/>
          <w:rtl/>
        </w:rPr>
        <w:t xml:space="preserve"> </w:t>
      </w:r>
      <w:r w:rsidRPr="002D1F3D">
        <w:rPr>
          <w:rFonts w:eastAsia="Calibri" w:hint="cs"/>
          <w:sz w:val="23"/>
          <w:szCs w:val="25"/>
          <w:rtl/>
        </w:rPr>
        <w:t>بازاري وجود داشته باشد.</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رضايت</w:t>
      </w:r>
      <w:r w:rsidRPr="002D1F3D">
        <w:rPr>
          <w:rFonts w:eastAsia="Calibri"/>
          <w:sz w:val="23"/>
          <w:szCs w:val="25"/>
          <w:rtl/>
        </w:rPr>
        <w:t xml:space="preserve"> </w:t>
      </w:r>
      <w:r w:rsidRPr="002D1F3D">
        <w:rPr>
          <w:rFonts w:eastAsia="Calibri" w:hint="cs"/>
          <w:sz w:val="23"/>
          <w:szCs w:val="25"/>
          <w:rtl/>
        </w:rPr>
        <w:t>مشتري: يكي از عوامل اصلي كه به عنوان راهبري كامل دومنظوره‌سازي صنعت دفاعي مطرح مي‌گردد ميزان توجه به مشتري و پاسخگويي به نيازهاي او است.</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فزوني</w:t>
      </w:r>
      <w:r w:rsidRPr="002D1F3D">
        <w:rPr>
          <w:rFonts w:eastAsia="Calibri"/>
          <w:sz w:val="23"/>
          <w:szCs w:val="25"/>
          <w:rtl/>
        </w:rPr>
        <w:t xml:space="preserve"> </w:t>
      </w:r>
      <w:r w:rsidRPr="002D1F3D">
        <w:rPr>
          <w:rFonts w:eastAsia="Calibri" w:hint="cs"/>
          <w:sz w:val="23"/>
          <w:szCs w:val="25"/>
          <w:rtl/>
        </w:rPr>
        <w:t>منافع</w:t>
      </w:r>
      <w:r w:rsidRPr="002D1F3D">
        <w:rPr>
          <w:rFonts w:eastAsia="Calibri"/>
          <w:sz w:val="23"/>
          <w:szCs w:val="25"/>
          <w:rtl/>
        </w:rPr>
        <w:t xml:space="preserve"> </w:t>
      </w:r>
      <w:r w:rsidRPr="002D1F3D">
        <w:rPr>
          <w:rFonts w:eastAsia="Calibri" w:hint="cs"/>
          <w:sz w:val="23"/>
          <w:szCs w:val="25"/>
          <w:rtl/>
        </w:rPr>
        <w:t>بر</w:t>
      </w:r>
      <w:r w:rsidRPr="002D1F3D">
        <w:rPr>
          <w:rFonts w:eastAsia="Calibri"/>
          <w:sz w:val="23"/>
          <w:szCs w:val="25"/>
          <w:rtl/>
        </w:rPr>
        <w:t xml:space="preserve"> </w:t>
      </w:r>
      <w:r w:rsidRPr="002D1F3D">
        <w:rPr>
          <w:rFonts w:eastAsia="Calibri" w:hint="cs"/>
          <w:sz w:val="23"/>
          <w:szCs w:val="25"/>
          <w:rtl/>
        </w:rPr>
        <w:t>مخارج: به</w:t>
      </w:r>
      <w:r w:rsidRPr="002D1F3D">
        <w:rPr>
          <w:rFonts w:eastAsia="Calibri"/>
          <w:sz w:val="23"/>
          <w:szCs w:val="25"/>
          <w:rtl/>
        </w:rPr>
        <w:t xml:space="preserve"> </w:t>
      </w:r>
      <w:r w:rsidRPr="002D1F3D">
        <w:rPr>
          <w:rFonts w:eastAsia="Calibri" w:hint="cs"/>
          <w:sz w:val="23"/>
          <w:szCs w:val="25"/>
          <w:rtl/>
        </w:rPr>
        <w:t>علت</w:t>
      </w:r>
      <w:r w:rsidRPr="002D1F3D">
        <w:rPr>
          <w:rFonts w:eastAsia="Calibri"/>
          <w:sz w:val="23"/>
          <w:szCs w:val="25"/>
          <w:rtl/>
        </w:rPr>
        <w:t xml:space="preserve"> </w:t>
      </w:r>
      <w:r w:rsidRPr="002D1F3D">
        <w:rPr>
          <w:rFonts w:eastAsia="Calibri" w:hint="cs"/>
          <w:sz w:val="23"/>
          <w:szCs w:val="25"/>
          <w:rtl/>
        </w:rPr>
        <w:t>ورود</w:t>
      </w:r>
      <w:r w:rsidRPr="002D1F3D">
        <w:rPr>
          <w:rFonts w:eastAsia="Calibri"/>
          <w:sz w:val="23"/>
          <w:szCs w:val="25"/>
          <w:rtl/>
        </w:rPr>
        <w:t xml:space="preserve"> </w:t>
      </w:r>
      <w:r w:rsidRPr="002D1F3D">
        <w:rPr>
          <w:rFonts w:eastAsia="Calibri" w:hint="cs"/>
          <w:sz w:val="23"/>
          <w:szCs w:val="25"/>
          <w:rtl/>
        </w:rPr>
        <w:t>هم‌زمان</w:t>
      </w:r>
      <w:r w:rsidRPr="002D1F3D">
        <w:rPr>
          <w:rFonts w:eastAsia="Calibri"/>
          <w:sz w:val="23"/>
          <w:szCs w:val="25"/>
          <w:rtl/>
        </w:rPr>
        <w:t xml:space="preserve">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دوبخش</w:t>
      </w:r>
      <w:r w:rsidRPr="002D1F3D">
        <w:rPr>
          <w:rFonts w:eastAsia="Calibri"/>
          <w:sz w:val="23"/>
          <w:szCs w:val="25"/>
          <w:rtl/>
        </w:rPr>
        <w:t xml:space="preserve"> </w:t>
      </w:r>
      <w:r w:rsidRPr="002D1F3D">
        <w:rPr>
          <w:rFonts w:eastAsia="Calibri" w:hint="cs"/>
          <w:sz w:val="23"/>
          <w:szCs w:val="25"/>
          <w:rtl/>
        </w:rPr>
        <w:t>دفاعي</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غيردفاعي،</w:t>
      </w:r>
      <w:r w:rsidRPr="002D1F3D">
        <w:rPr>
          <w:rFonts w:eastAsia="Calibri"/>
          <w:sz w:val="23"/>
          <w:szCs w:val="25"/>
          <w:rtl/>
        </w:rPr>
        <w:t xml:space="preserve"> </w:t>
      </w:r>
      <w:r w:rsidRPr="002D1F3D">
        <w:rPr>
          <w:rFonts w:eastAsia="Calibri" w:hint="cs"/>
          <w:sz w:val="23"/>
          <w:szCs w:val="25"/>
          <w:rtl/>
        </w:rPr>
        <w:t>توجه</w:t>
      </w:r>
      <w:r w:rsidRPr="002D1F3D">
        <w:rPr>
          <w:rFonts w:eastAsia="Calibri"/>
          <w:sz w:val="23"/>
          <w:szCs w:val="25"/>
          <w:rtl/>
        </w:rPr>
        <w:t xml:space="preserve"> </w:t>
      </w:r>
      <w:r w:rsidRPr="002D1F3D">
        <w:rPr>
          <w:rFonts w:eastAsia="Calibri" w:hint="cs"/>
          <w:sz w:val="23"/>
          <w:szCs w:val="25"/>
          <w:rtl/>
        </w:rPr>
        <w:t>به</w:t>
      </w:r>
      <w:r w:rsidRPr="002D1F3D">
        <w:rPr>
          <w:rFonts w:eastAsia="Calibri"/>
          <w:sz w:val="23"/>
          <w:szCs w:val="25"/>
          <w:rtl/>
        </w:rPr>
        <w:t xml:space="preserve"> </w:t>
      </w:r>
      <w:r w:rsidRPr="002D1F3D">
        <w:rPr>
          <w:rFonts w:eastAsia="Calibri" w:hint="cs"/>
          <w:sz w:val="23"/>
          <w:szCs w:val="25"/>
          <w:rtl/>
        </w:rPr>
        <w:t>منافع</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هزينه</w:t>
      </w:r>
      <w:r w:rsidRPr="002D1F3D">
        <w:rPr>
          <w:rFonts w:eastAsia="Calibri"/>
          <w:sz w:val="23"/>
          <w:szCs w:val="25"/>
          <w:rtl/>
        </w:rPr>
        <w:t xml:space="preserve"> مي‌تواند </w:t>
      </w:r>
      <w:r w:rsidRPr="002D1F3D">
        <w:rPr>
          <w:rFonts w:eastAsia="Calibri" w:hint="cs"/>
          <w:sz w:val="23"/>
          <w:szCs w:val="25"/>
          <w:rtl/>
        </w:rPr>
        <w:t>ريالي</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غيرريالي</w:t>
      </w:r>
      <w:r w:rsidRPr="002D1F3D">
        <w:rPr>
          <w:rFonts w:eastAsia="Calibri"/>
          <w:sz w:val="23"/>
          <w:szCs w:val="25"/>
          <w:rtl/>
        </w:rPr>
        <w:t xml:space="preserve"> </w:t>
      </w:r>
      <w:r w:rsidRPr="002D1F3D">
        <w:rPr>
          <w:rFonts w:eastAsia="Calibri" w:hint="cs"/>
          <w:sz w:val="23"/>
          <w:szCs w:val="25"/>
          <w:rtl/>
        </w:rPr>
        <w:t>نيز</w:t>
      </w:r>
      <w:r w:rsidRPr="002D1F3D">
        <w:rPr>
          <w:rFonts w:eastAsia="Calibri"/>
          <w:sz w:val="23"/>
          <w:szCs w:val="25"/>
          <w:rtl/>
        </w:rPr>
        <w:t xml:space="preserve"> </w:t>
      </w:r>
      <w:r w:rsidRPr="002D1F3D">
        <w:rPr>
          <w:rFonts w:eastAsia="Calibri" w:hint="cs"/>
          <w:sz w:val="23"/>
          <w:szCs w:val="25"/>
          <w:rtl/>
        </w:rPr>
        <w:t>باشد اما مسلماً از عوامل اصلي سازنده فعاليت در بخش غيردفاعي، كسب</w:t>
      </w:r>
      <w:r w:rsidRPr="002D1F3D">
        <w:rPr>
          <w:rFonts w:eastAsia="Calibri"/>
          <w:sz w:val="23"/>
          <w:szCs w:val="25"/>
          <w:rtl/>
        </w:rPr>
        <w:t xml:space="preserve"> </w:t>
      </w:r>
      <w:r w:rsidRPr="002D1F3D">
        <w:rPr>
          <w:rFonts w:eastAsia="Calibri" w:hint="cs"/>
          <w:sz w:val="23"/>
          <w:szCs w:val="25"/>
          <w:rtl/>
        </w:rPr>
        <w:t>ثروت</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سرمايه</w:t>
      </w:r>
      <w:r w:rsidRPr="002D1F3D">
        <w:rPr>
          <w:rFonts w:eastAsia="Calibri"/>
          <w:sz w:val="23"/>
          <w:szCs w:val="25"/>
          <w:rtl/>
        </w:rPr>
        <w:t xml:space="preserve">‌گذاري </w:t>
      </w:r>
      <w:r w:rsidRPr="002D1F3D">
        <w:rPr>
          <w:rFonts w:eastAsia="Calibri" w:hint="cs"/>
          <w:sz w:val="23"/>
          <w:szCs w:val="25"/>
          <w:rtl/>
        </w:rPr>
        <w:t>منطقي اقتصادي براي آن است.</w:t>
      </w:r>
    </w:p>
    <w:p w:rsidR="00C77C63" w:rsidRPr="002D1F3D" w:rsidRDefault="00C77C63" w:rsidP="00C77C63">
      <w:pPr>
        <w:jc w:val="both"/>
        <w:rPr>
          <w:rFonts w:eastAsia="Calibri"/>
          <w:sz w:val="23"/>
          <w:szCs w:val="25"/>
          <w:rtl/>
        </w:rPr>
      </w:pPr>
      <w:r w:rsidRPr="002D1F3D">
        <w:rPr>
          <w:rFonts w:eastAsia="Calibri" w:hint="cs"/>
          <w:sz w:val="23"/>
          <w:szCs w:val="25"/>
        </w:rPr>
        <w:sym w:font="Wingdings" w:char="F0DB"/>
      </w:r>
      <w:r w:rsidRPr="002D1F3D">
        <w:rPr>
          <w:rFonts w:eastAsia="Calibri" w:hint="cs"/>
          <w:sz w:val="23"/>
          <w:szCs w:val="25"/>
          <w:rtl/>
        </w:rPr>
        <w:t xml:space="preserve"> زيرجريان يكپارچگي صنعت غيردفاعي با الزامات صنعت دفاعي</w:t>
      </w:r>
    </w:p>
    <w:p w:rsidR="00C77C63" w:rsidRPr="002D1F3D" w:rsidRDefault="00C77C63" w:rsidP="004C7A19">
      <w:pPr>
        <w:ind w:left="170"/>
        <w:jc w:val="both"/>
        <w:rPr>
          <w:rFonts w:eastAsia="Calibri"/>
          <w:sz w:val="23"/>
          <w:szCs w:val="25"/>
        </w:rPr>
      </w:pPr>
      <w:r w:rsidRPr="002D1F3D">
        <w:rPr>
          <w:rFonts w:eastAsia="Calibri" w:hint="cs"/>
          <w:sz w:val="23"/>
          <w:szCs w:val="25"/>
        </w:rPr>
        <w:sym w:font="Wingdings 3" w:char="F0C9"/>
      </w:r>
      <w:r w:rsidRPr="002D1F3D">
        <w:rPr>
          <w:rFonts w:eastAsia="Calibri" w:hint="cs"/>
          <w:sz w:val="23"/>
          <w:szCs w:val="25"/>
          <w:rtl/>
        </w:rPr>
        <w:t xml:space="preserve"> حفاظت</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امنيت: صنعت دفاعي در هر كشوري يكي از اهداف حملات دشمنان آن كشور است كه همواره از طرق مختلف جاسوسي براي به دست آوردن اطلاعات و بر اساس آنها، تلاش براي تخريب و ضربه زدن به امنيت و منافع كشور وجود دارد. در همه صنايع دفاعي الزامات امنيتي وجود دارد. حفاظت</w:t>
      </w:r>
      <w:r w:rsidRPr="002D1F3D">
        <w:rPr>
          <w:rFonts w:eastAsia="Calibri"/>
          <w:sz w:val="23"/>
          <w:szCs w:val="25"/>
          <w:rtl/>
        </w:rPr>
        <w:t xml:space="preserve"> </w:t>
      </w:r>
      <w:r w:rsidRPr="002D1F3D">
        <w:rPr>
          <w:rFonts w:eastAsia="Calibri" w:hint="cs"/>
          <w:sz w:val="23"/>
          <w:szCs w:val="25"/>
          <w:rtl/>
        </w:rPr>
        <w:t>طبقه‌بندي‌شده</w:t>
      </w:r>
      <w:r w:rsidRPr="002D1F3D">
        <w:rPr>
          <w:rFonts w:eastAsia="Calibri"/>
          <w:sz w:val="23"/>
          <w:szCs w:val="25"/>
          <w:rtl/>
        </w:rPr>
        <w:t xml:space="preserve"> </w:t>
      </w:r>
      <w:r w:rsidRPr="002D1F3D">
        <w:rPr>
          <w:rFonts w:eastAsia="Calibri" w:hint="cs"/>
          <w:sz w:val="23"/>
          <w:szCs w:val="25"/>
          <w:rtl/>
        </w:rPr>
        <w:t>از</w:t>
      </w:r>
      <w:r w:rsidRPr="002D1F3D">
        <w:rPr>
          <w:rFonts w:eastAsia="Calibri"/>
          <w:sz w:val="23"/>
          <w:szCs w:val="25"/>
          <w:rtl/>
        </w:rPr>
        <w:t xml:space="preserve"> </w:t>
      </w:r>
      <w:r w:rsidRPr="002D1F3D">
        <w:rPr>
          <w:rFonts w:eastAsia="Calibri" w:hint="cs"/>
          <w:sz w:val="23"/>
          <w:szCs w:val="25"/>
          <w:rtl/>
        </w:rPr>
        <w:t>اسناد</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دانش</w:t>
      </w:r>
      <w:r w:rsidRPr="002D1F3D">
        <w:rPr>
          <w:rFonts w:eastAsia="Calibri"/>
          <w:sz w:val="23"/>
          <w:szCs w:val="25"/>
          <w:rtl/>
        </w:rPr>
        <w:t xml:space="preserve"> </w:t>
      </w:r>
      <w:r w:rsidRPr="002D1F3D">
        <w:rPr>
          <w:rFonts w:eastAsia="Calibri" w:hint="cs"/>
          <w:sz w:val="23"/>
          <w:szCs w:val="25"/>
          <w:rtl/>
        </w:rPr>
        <w:t>فني</w:t>
      </w:r>
      <w:r w:rsidRPr="002D1F3D">
        <w:rPr>
          <w:rFonts w:eastAsia="Calibri"/>
          <w:sz w:val="23"/>
          <w:szCs w:val="25"/>
          <w:rtl/>
        </w:rPr>
        <w:t xml:space="preserve"> </w:t>
      </w:r>
      <w:r w:rsidRPr="002D1F3D">
        <w:rPr>
          <w:rFonts w:eastAsia="Calibri" w:hint="cs"/>
          <w:sz w:val="23"/>
          <w:szCs w:val="25"/>
          <w:rtl/>
        </w:rPr>
        <w:t>توليدات</w:t>
      </w:r>
      <w:r w:rsidRPr="002D1F3D">
        <w:rPr>
          <w:rFonts w:eastAsia="Calibri"/>
          <w:sz w:val="23"/>
          <w:szCs w:val="25"/>
          <w:rtl/>
        </w:rPr>
        <w:t xml:space="preserve"> </w:t>
      </w:r>
      <w:r w:rsidRPr="002D1F3D">
        <w:rPr>
          <w:rFonts w:eastAsia="Calibri" w:hint="cs"/>
          <w:sz w:val="23"/>
          <w:szCs w:val="25"/>
          <w:rtl/>
        </w:rPr>
        <w:t>دفاعي</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غيردفاعي، حفظ</w:t>
      </w:r>
      <w:r w:rsidRPr="002D1F3D">
        <w:rPr>
          <w:rFonts w:eastAsia="Calibri"/>
          <w:sz w:val="23"/>
          <w:szCs w:val="25"/>
          <w:rtl/>
        </w:rPr>
        <w:t xml:space="preserve"> </w:t>
      </w:r>
      <w:r w:rsidRPr="002D1F3D">
        <w:rPr>
          <w:rFonts w:eastAsia="Calibri" w:hint="cs"/>
          <w:sz w:val="23"/>
          <w:szCs w:val="25"/>
          <w:rtl/>
        </w:rPr>
        <w:t>اسناد</w:t>
      </w:r>
      <w:r w:rsidRPr="002D1F3D">
        <w:rPr>
          <w:rFonts w:eastAsia="Calibri"/>
          <w:sz w:val="23"/>
          <w:szCs w:val="25"/>
          <w:rtl/>
        </w:rPr>
        <w:t xml:space="preserve"> </w:t>
      </w:r>
      <w:r w:rsidRPr="002D1F3D">
        <w:rPr>
          <w:rFonts w:eastAsia="Calibri" w:hint="cs"/>
          <w:sz w:val="23"/>
          <w:szCs w:val="25"/>
          <w:rtl/>
        </w:rPr>
        <w:t>محرمانه</w:t>
      </w:r>
      <w:r w:rsidRPr="002D1F3D">
        <w:rPr>
          <w:rFonts w:eastAsia="Calibri"/>
          <w:sz w:val="23"/>
          <w:szCs w:val="25"/>
          <w:rtl/>
        </w:rPr>
        <w:t xml:space="preserve"> </w:t>
      </w:r>
      <w:r w:rsidRPr="002D1F3D">
        <w:rPr>
          <w:rFonts w:eastAsia="Calibri" w:hint="cs"/>
          <w:sz w:val="23"/>
          <w:szCs w:val="25"/>
          <w:rtl/>
        </w:rPr>
        <w:t>به</w:t>
      </w:r>
      <w:r w:rsidRPr="002D1F3D">
        <w:rPr>
          <w:rFonts w:eastAsia="Calibri"/>
          <w:sz w:val="23"/>
          <w:szCs w:val="25"/>
          <w:rtl/>
        </w:rPr>
        <w:t xml:space="preserve"> </w:t>
      </w:r>
      <w:r w:rsidRPr="002D1F3D">
        <w:rPr>
          <w:rFonts w:eastAsia="Calibri" w:hint="cs"/>
          <w:sz w:val="23"/>
          <w:szCs w:val="25"/>
          <w:rtl/>
        </w:rPr>
        <w:t>بالا، الزامات</w:t>
      </w:r>
      <w:r w:rsidRPr="002D1F3D">
        <w:rPr>
          <w:rFonts w:eastAsia="Calibri"/>
          <w:sz w:val="23"/>
          <w:szCs w:val="25"/>
          <w:rtl/>
        </w:rPr>
        <w:t xml:space="preserve"> </w:t>
      </w:r>
      <w:r w:rsidRPr="002D1F3D">
        <w:rPr>
          <w:rFonts w:eastAsia="Calibri" w:hint="cs"/>
          <w:sz w:val="23"/>
          <w:szCs w:val="25"/>
          <w:rtl/>
        </w:rPr>
        <w:t>امنيتي</w:t>
      </w:r>
      <w:r w:rsidRPr="002D1F3D">
        <w:rPr>
          <w:rFonts w:eastAsia="Calibri"/>
          <w:sz w:val="23"/>
          <w:szCs w:val="25"/>
          <w:rtl/>
        </w:rPr>
        <w:t xml:space="preserve"> </w:t>
      </w:r>
      <w:r w:rsidRPr="002D1F3D">
        <w:rPr>
          <w:rFonts w:eastAsia="Calibri" w:hint="cs"/>
          <w:sz w:val="23"/>
          <w:szCs w:val="25"/>
          <w:rtl/>
        </w:rPr>
        <w:t>حفاظت</w:t>
      </w:r>
      <w:r w:rsidRPr="002D1F3D">
        <w:rPr>
          <w:rFonts w:eastAsia="Calibri"/>
          <w:sz w:val="23"/>
          <w:szCs w:val="25"/>
          <w:rtl/>
        </w:rPr>
        <w:t xml:space="preserve"> </w:t>
      </w:r>
      <w:r w:rsidRPr="002D1F3D">
        <w:rPr>
          <w:rFonts w:eastAsia="Calibri" w:hint="cs"/>
          <w:sz w:val="23"/>
          <w:szCs w:val="25"/>
          <w:rtl/>
        </w:rPr>
        <w:t>اطلاعات</w:t>
      </w:r>
      <w:r w:rsidRPr="002D1F3D">
        <w:rPr>
          <w:rFonts w:eastAsia="Calibri"/>
          <w:sz w:val="23"/>
          <w:szCs w:val="25"/>
          <w:rtl/>
        </w:rPr>
        <w:t xml:space="preserve">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خصوص چگونگي خريد</w:t>
      </w:r>
      <w:r w:rsidRPr="002D1F3D">
        <w:rPr>
          <w:rFonts w:eastAsia="Calibri"/>
          <w:sz w:val="23"/>
          <w:szCs w:val="25"/>
          <w:rtl/>
        </w:rPr>
        <w:t xml:space="preserve"> </w:t>
      </w:r>
      <w:r w:rsidRPr="002D1F3D">
        <w:rPr>
          <w:rFonts w:eastAsia="Calibri" w:hint="cs"/>
          <w:sz w:val="23"/>
          <w:szCs w:val="25"/>
          <w:rtl/>
        </w:rPr>
        <w:t>مواد</w:t>
      </w:r>
      <w:r w:rsidRPr="002D1F3D">
        <w:rPr>
          <w:rFonts w:eastAsia="Calibri"/>
          <w:sz w:val="23"/>
          <w:szCs w:val="25"/>
          <w:rtl/>
        </w:rPr>
        <w:t xml:space="preserve"> </w:t>
      </w:r>
      <w:r w:rsidRPr="002D1F3D">
        <w:rPr>
          <w:rFonts w:eastAsia="Calibri" w:hint="cs"/>
          <w:sz w:val="23"/>
          <w:szCs w:val="25"/>
          <w:rtl/>
        </w:rPr>
        <w:t>اوليه، چگونگي توليد محصول و همچنين</w:t>
      </w:r>
      <w:r w:rsidRPr="002D1F3D">
        <w:rPr>
          <w:rFonts w:eastAsia="Calibri"/>
          <w:sz w:val="23"/>
          <w:szCs w:val="25"/>
          <w:rtl/>
        </w:rPr>
        <w:t xml:space="preserve"> </w:t>
      </w:r>
      <w:r w:rsidRPr="002D1F3D">
        <w:rPr>
          <w:rFonts w:eastAsia="Calibri" w:hint="cs"/>
          <w:sz w:val="23"/>
          <w:szCs w:val="25"/>
          <w:rtl/>
        </w:rPr>
        <w:t>فروش به مصرف‌كننده نهايي</w:t>
      </w:r>
      <w:r w:rsidRPr="002D1F3D">
        <w:rPr>
          <w:rFonts w:eastAsia="Calibri"/>
          <w:sz w:val="23"/>
          <w:szCs w:val="25"/>
          <w:rtl/>
        </w:rPr>
        <w:t xml:space="preserve"> </w:t>
      </w:r>
      <w:r w:rsidRPr="002D1F3D">
        <w:rPr>
          <w:rFonts w:eastAsia="Calibri" w:hint="cs"/>
          <w:sz w:val="23"/>
          <w:szCs w:val="25"/>
          <w:rtl/>
        </w:rPr>
        <w:t>يا</w:t>
      </w:r>
      <w:r w:rsidRPr="002D1F3D">
        <w:rPr>
          <w:rFonts w:eastAsia="Calibri"/>
          <w:sz w:val="23"/>
          <w:szCs w:val="25"/>
          <w:rtl/>
        </w:rPr>
        <w:t xml:space="preserve"> </w:t>
      </w:r>
      <w:r w:rsidRPr="002D1F3D">
        <w:rPr>
          <w:rFonts w:eastAsia="Calibri" w:hint="cs"/>
          <w:sz w:val="23"/>
          <w:szCs w:val="25"/>
          <w:rtl/>
        </w:rPr>
        <w:t>مشتريان از اين دست اطلاعات محرمانه هستند كه به هيچ وجهي نبايد در دسترس بيگانگان قرار گيرد. اين موضوعات در ميزان و نوع ورود صنعت دفاعي به فعاليت‌هاي حوزه غيردفاعي و صنعتي بايستي مورد ملاحظه قرار گيرد.</w:t>
      </w:r>
    </w:p>
    <w:p w:rsidR="00C77C63" w:rsidRPr="002D1F3D" w:rsidRDefault="00C77C63" w:rsidP="004C7A19">
      <w:pPr>
        <w:ind w:left="170"/>
        <w:jc w:val="both"/>
        <w:rPr>
          <w:rFonts w:eastAsia="Calibri"/>
          <w:sz w:val="23"/>
          <w:szCs w:val="25"/>
        </w:rPr>
      </w:pPr>
      <w:r w:rsidRPr="002D1F3D">
        <w:rPr>
          <w:rFonts w:eastAsia="Calibri" w:hint="cs"/>
          <w:sz w:val="23"/>
          <w:szCs w:val="25"/>
        </w:rPr>
        <w:sym w:font="Wingdings 3" w:char="F0C9"/>
      </w:r>
      <w:r w:rsidRPr="002D1F3D">
        <w:rPr>
          <w:rFonts w:eastAsia="Calibri" w:hint="cs"/>
          <w:sz w:val="23"/>
          <w:szCs w:val="25"/>
          <w:rtl/>
        </w:rPr>
        <w:t xml:space="preserve"> رضايت</w:t>
      </w:r>
      <w:r w:rsidRPr="002D1F3D">
        <w:rPr>
          <w:rFonts w:eastAsia="Calibri"/>
          <w:sz w:val="23"/>
          <w:szCs w:val="25"/>
          <w:rtl/>
        </w:rPr>
        <w:t xml:space="preserve"> </w:t>
      </w:r>
      <w:r w:rsidRPr="002D1F3D">
        <w:rPr>
          <w:rFonts w:eastAsia="Calibri" w:hint="cs"/>
          <w:sz w:val="23"/>
          <w:szCs w:val="25"/>
          <w:rtl/>
        </w:rPr>
        <w:t>نيروهاي</w:t>
      </w:r>
      <w:r w:rsidRPr="002D1F3D">
        <w:rPr>
          <w:rFonts w:eastAsia="Calibri"/>
          <w:sz w:val="23"/>
          <w:szCs w:val="25"/>
          <w:rtl/>
        </w:rPr>
        <w:t xml:space="preserve"> </w:t>
      </w:r>
      <w:r w:rsidRPr="002D1F3D">
        <w:rPr>
          <w:rFonts w:eastAsia="Calibri" w:hint="cs"/>
          <w:sz w:val="23"/>
          <w:szCs w:val="25"/>
          <w:rtl/>
        </w:rPr>
        <w:t>مسلح:</w:t>
      </w:r>
      <w:r w:rsidRPr="002D1F3D">
        <w:rPr>
          <w:rFonts w:eastAsia="Calibri" w:hint="cs"/>
          <w:sz w:val="23"/>
          <w:szCs w:val="25"/>
          <w:rtl/>
          <w:lang w:bidi="ar-SA"/>
        </w:rPr>
        <w:t xml:space="preserve"> </w:t>
      </w:r>
      <w:r w:rsidRPr="002D1F3D">
        <w:rPr>
          <w:rFonts w:eastAsia="Calibri" w:hint="cs"/>
          <w:sz w:val="23"/>
          <w:szCs w:val="25"/>
          <w:rtl/>
        </w:rPr>
        <w:t>پاسخگويي</w:t>
      </w:r>
      <w:r w:rsidRPr="002D1F3D">
        <w:rPr>
          <w:rFonts w:eastAsia="Calibri"/>
          <w:sz w:val="23"/>
          <w:szCs w:val="25"/>
          <w:rtl/>
        </w:rPr>
        <w:t xml:space="preserve"> </w:t>
      </w:r>
      <w:r w:rsidRPr="002D1F3D">
        <w:rPr>
          <w:rFonts w:eastAsia="Calibri" w:hint="cs"/>
          <w:sz w:val="23"/>
          <w:szCs w:val="25"/>
          <w:rtl/>
        </w:rPr>
        <w:t>به</w:t>
      </w:r>
      <w:r w:rsidRPr="002D1F3D">
        <w:rPr>
          <w:rFonts w:eastAsia="Calibri"/>
          <w:sz w:val="23"/>
          <w:szCs w:val="25"/>
          <w:rtl/>
        </w:rPr>
        <w:t xml:space="preserve"> </w:t>
      </w:r>
      <w:r w:rsidRPr="002D1F3D">
        <w:rPr>
          <w:rFonts w:eastAsia="Calibri" w:hint="cs"/>
          <w:sz w:val="23"/>
          <w:szCs w:val="25"/>
          <w:rtl/>
        </w:rPr>
        <w:t>نيازها</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مطالبات</w:t>
      </w:r>
      <w:r w:rsidRPr="002D1F3D">
        <w:rPr>
          <w:rFonts w:eastAsia="Calibri"/>
          <w:sz w:val="23"/>
          <w:szCs w:val="25"/>
          <w:rtl/>
        </w:rPr>
        <w:t xml:space="preserve"> </w:t>
      </w:r>
      <w:r w:rsidRPr="002D1F3D">
        <w:rPr>
          <w:rFonts w:eastAsia="Calibri" w:hint="cs"/>
          <w:sz w:val="23"/>
          <w:szCs w:val="25"/>
          <w:rtl/>
        </w:rPr>
        <w:t>سفارش داده‌شده</w:t>
      </w:r>
      <w:r w:rsidRPr="002D1F3D">
        <w:rPr>
          <w:rFonts w:eastAsia="Calibri"/>
          <w:sz w:val="23"/>
          <w:szCs w:val="25"/>
          <w:rtl/>
        </w:rPr>
        <w:t xml:space="preserve"> </w:t>
      </w:r>
      <w:r w:rsidRPr="002D1F3D">
        <w:rPr>
          <w:rFonts w:eastAsia="Calibri" w:hint="cs"/>
          <w:sz w:val="23"/>
          <w:szCs w:val="25"/>
          <w:rtl/>
        </w:rPr>
        <w:t>توسط نيروهاي</w:t>
      </w:r>
      <w:r w:rsidRPr="002D1F3D">
        <w:rPr>
          <w:rFonts w:eastAsia="Calibri"/>
          <w:sz w:val="23"/>
          <w:szCs w:val="25"/>
          <w:rtl/>
        </w:rPr>
        <w:t xml:space="preserve"> </w:t>
      </w:r>
      <w:r w:rsidRPr="002D1F3D">
        <w:rPr>
          <w:rFonts w:eastAsia="Calibri" w:hint="cs"/>
          <w:sz w:val="23"/>
          <w:szCs w:val="25"/>
          <w:rtl/>
        </w:rPr>
        <w:t>مسلح و همچنين ارتقاء</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تضمين</w:t>
      </w:r>
      <w:r w:rsidRPr="002D1F3D">
        <w:rPr>
          <w:rFonts w:eastAsia="Calibri"/>
          <w:sz w:val="23"/>
          <w:szCs w:val="25"/>
          <w:rtl/>
        </w:rPr>
        <w:t xml:space="preserve"> </w:t>
      </w:r>
      <w:r w:rsidRPr="002D1F3D">
        <w:rPr>
          <w:rFonts w:eastAsia="Calibri" w:hint="cs"/>
          <w:sz w:val="23"/>
          <w:szCs w:val="25"/>
          <w:rtl/>
        </w:rPr>
        <w:t>كيفيت</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كارايي</w:t>
      </w:r>
      <w:r w:rsidRPr="002D1F3D">
        <w:rPr>
          <w:rFonts w:eastAsia="Calibri"/>
          <w:sz w:val="23"/>
          <w:szCs w:val="25"/>
          <w:rtl/>
        </w:rPr>
        <w:t xml:space="preserve"> </w:t>
      </w:r>
      <w:r w:rsidRPr="002D1F3D">
        <w:rPr>
          <w:rFonts w:eastAsia="Calibri" w:hint="cs"/>
          <w:sz w:val="23"/>
          <w:szCs w:val="25"/>
          <w:rtl/>
        </w:rPr>
        <w:t>تجهيزات</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تسليحات</w:t>
      </w:r>
      <w:r w:rsidRPr="002D1F3D">
        <w:rPr>
          <w:rFonts w:eastAsia="Calibri"/>
          <w:sz w:val="23"/>
          <w:szCs w:val="25"/>
          <w:rtl/>
        </w:rPr>
        <w:t xml:space="preserve"> </w:t>
      </w:r>
      <w:r w:rsidRPr="002D1F3D">
        <w:rPr>
          <w:rFonts w:eastAsia="Calibri" w:hint="cs"/>
          <w:sz w:val="23"/>
          <w:szCs w:val="25"/>
          <w:rtl/>
        </w:rPr>
        <w:t>نظامي</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دفاعي در ميزان و نوع ورود صنعت دفاعي به فعاليت‌هاي حوزه غيردفاعي و صنعتي بايد مدنظر قرار گيرد.</w:t>
      </w:r>
    </w:p>
    <w:p w:rsidR="00C77C63" w:rsidRPr="002D1F3D" w:rsidRDefault="00C77C63" w:rsidP="004C7A19">
      <w:pPr>
        <w:ind w:left="170"/>
        <w:jc w:val="both"/>
        <w:rPr>
          <w:rFonts w:eastAsia="Calibri"/>
          <w:sz w:val="23"/>
          <w:szCs w:val="25"/>
        </w:rPr>
      </w:pPr>
      <w:r w:rsidRPr="002D1F3D">
        <w:rPr>
          <w:rFonts w:eastAsia="Calibri" w:hint="cs"/>
          <w:sz w:val="23"/>
          <w:szCs w:val="25"/>
        </w:rPr>
        <w:sym w:font="Wingdings 3" w:char="F0C9"/>
      </w:r>
      <w:r w:rsidRPr="002D1F3D">
        <w:rPr>
          <w:rFonts w:eastAsia="Calibri" w:hint="cs"/>
          <w:sz w:val="23"/>
          <w:szCs w:val="25"/>
          <w:rtl/>
        </w:rPr>
        <w:t xml:space="preserve"> استاندارد</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معيار</w:t>
      </w:r>
      <w:r w:rsidRPr="002D1F3D">
        <w:rPr>
          <w:rFonts w:eastAsia="Calibri"/>
          <w:sz w:val="23"/>
          <w:szCs w:val="25"/>
          <w:rtl/>
        </w:rPr>
        <w:t xml:space="preserve"> </w:t>
      </w:r>
      <w:r w:rsidRPr="002D1F3D">
        <w:rPr>
          <w:rFonts w:eastAsia="Calibri" w:hint="cs"/>
          <w:sz w:val="23"/>
          <w:szCs w:val="25"/>
          <w:rtl/>
        </w:rPr>
        <w:t>دفاعي: عناصر مختلفي در ميزان دومنظوره شدن صنعت دفاعي و يكپارچگي بخش‌هاي دفاعي و غيردفاعي مؤثرند كه يكي از آنها اقتضائات خاص صنعت دفاعي است. از اين دست اقتضائات مي‌توان به الزامات</w:t>
      </w:r>
      <w:r w:rsidRPr="002D1F3D">
        <w:rPr>
          <w:rFonts w:eastAsia="Calibri"/>
          <w:sz w:val="23"/>
          <w:szCs w:val="25"/>
          <w:rtl/>
        </w:rPr>
        <w:t xml:space="preserve"> </w:t>
      </w:r>
      <w:r w:rsidRPr="002D1F3D">
        <w:rPr>
          <w:rFonts w:eastAsia="Calibri" w:hint="cs"/>
          <w:sz w:val="23"/>
          <w:szCs w:val="25"/>
          <w:rtl/>
        </w:rPr>
        <w:t>مركز</w:t>
      </w:r>
      <w:r w:rsidRPr="002D1F3D">
        <w:rPr>
          <w:rFonts w:eastAsia="Calibri"/>
          <w:sz w:val="23"/>
          <w:szCs w:val="25"/>
          <w:rtl/>
        </w:rPr>
        <w:t xml:space="preserve"> </w:t>
      </w:r>
      <w:r w:rsidRPr="002D1F3D">
        <w:rPr>
          <w:rFonts w:eastAsia="Calibri" w:hint="cs"/>
          <w:sz w:val="23"/>
          <w:szCs w:val="25"/>
          <w:rtl/>
        </w:rPr>
        <w:t>استاندارد</w:t>
      </w:r>
      <w:r w:rsidRPr="002D1F3D">
        <w:rPr>
          <w:rFonts w:eastAsia="Calibri"/>
          <w:sz w:val="23"/>
          <w:szCs w:val="25"/>
          <w:rtl/>
        </w:rPr>
        <w:t xml:space="preserve"> </w:t>
      </w:r>
      <w:r w:rsidRPr="002D1F3D">
        <w:rPr>
          <w:rFonts w:eastAsia="Calibri" w:hint="cs"/>
          <w:sz w:val="23"/>
          <w:szCs w:val="25"/>
          <w:rtl/>
        </w:rPr>
        <w:t>دفاعي براي كسب</w:t>
      </w:r>
      <w:r w:rsidRPr="002D1F3D">
        <w:rPr>
          <w:rFonts w:eastAsia="Calibri"/>
          <w:sz w:val="23"/>
          <w:szCs w:val="25"/>
          <w:rtl/>
        </w:rPr>
        <w:t xml:space="preserve"> </w:t>
      </w:r>
      <w:r w:rsidRPr="002D1F3D">
        <w:rPr>
          <w:rFonts w:eastAsia="Calibri" w:hint="cs"/>
          <w:sz w:val="23"/>
          <w:szCs w:val="25"/>
          <w:rtl/>
        </w:rPr>
        <w:t>نشان</w:t>
      </w:r>
      <w:r w:rsidRPr="002D1F3D">
        <w:rPr>
          <w:rFonts w:eastAsia="Calibri"/>
          <w:sz w:val="23"/>
          <w:szCs w:val="25"/>
          <w:rtl/>
        </w:rPr>
        <w:t xml:space="preserve"> </w:t>
      </w:r>
      <w:r w:rsidRPr="002D1F3D">
        <w:rPr>
          <w:rFonts w:eastAsia="Calibri" w:hint="cs"/>
          <w:sz w:val="23"/>
          <w:szCs w:val="25"/>
          <w:rtl/>
        </w:rPr>
        <w:t>آن مركز (مانند تأييديه</w:t>
      </w:r>
      <w:r w:rsidRPr="002D1F3D">
        <w:rPr>
          <w:rFonts w:eastAsia="Calibri"/>
          <w:sz w:val="23"/>
          <w:szCs w:val="25"/>
          <w:rtl/>
        </w:rPr>
        <w:t xml:space="preserve"> </w:t>
      </w:r>
      <w:r w:rsidRPr="002D1F3D">
        <w:rPr>
          <w:rFonts w:eastAsia="Calibri" w:hint="cs"/>
          <w:sz w:val="23"/>
          <w:szCs w:val="25"/>
          <w:rtl/>
        </w:rPr>
        <w:t>نمونه</w:t>
      </w:r>
      <w:r w:rsidRPr="002D1F3D">
        <w:rPr>
          <w:rFonts w:eastAsia="Calibri"/>
          <w:sz w:val="23"/>
          <w:szCs w:val="25"/>
          <w:rtl/>
        </w:rPr>
        <w:t>‌ها</w:t>
      </w:r>
      <w:r w:rsidRPr="002D1F3D">
        <w:rPr>
          <w:rFonts w:eastAsia="Calibri" w:hint="cs"/>
          <w:sz w:val="23"/>
          <w:szCs w:val="25"/>
          <w:rtl/>
        </w:rPr>
        <w:t>، گواهينامه</w:t>
      </w:r>
      <w:r w:rsidRPr="002D1F3D">
        <w:rPr>
          <w:rFonts w:eastAsia="Calibri"/>
          <w:sz w:val="23"/>
          <w:szCs w:val="25"/>
          <w:rtl/>
        </w:rPr>
        <w:t xml:space="preserve"> </w:t>
      </w:r>
      <w:r w:rsidRPr="002D1F3D">
        <w:rPr>
          <w:rFonts w:eastAsia="Calibri" w:hint="cs"/>
          <w:sz w:val="23"/>
          <w:szCs w:val="25"/>
          <w:rtl/>
        </w:rPr>
        <w:t>اخذ</w:t>
      </w:r>
      <w:r w:rsidRPr="002D1F3D">
        <w:rPr>
          <w:rFonts w:eastAsia="Calibri"/>
          <w:sz w:val="23"/>
          <w:szCs w:val="25"/>
          <w:rtl/>
        </w:rPr>
        <w:t xml:space="preserve"> </w:t>
      </w:r>
      <w:r w:rsidRPr="002D1F3D">
        <w:rPr>
          <w:rFonts w:eastAsia="Calibri" w:hint="cs"/>
          <w:sz w:val="23"/>
          <w:szCs w:val="25"/>
          <w:rtl/>
        </w:rPr>
        <w:t>نشان، بلوغ</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تعالي</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 </w:t>
      </w:r>
      <w:r w:rsidRPr="002D1F3D">
        <w:rPr>
          <w:rFonts w:eastAsia="Calibri" w:hint="cs"/>
          <w:sz w:val="23"/>
          <w:szCs w:val="25"/>
          <w:rtl/>
        </w:rPr>
        <w:t>براي</w:t>
      </w:r>
      <w:r w:rsidRPr="002D1F3D">
        <w:rPr>
          <w:rFonts w:eastAsia="Calibri"/>
          <w:sz w:val="23"/>
          <w:szCs w:val="25"/>
          <w:rtl/>
        </w:rPr>
        <w:t xml:space="preserve"> </w:t>
      </w:r>
      <w:r w:rsidRPr="002D1F3D">
        <w:rPr>
          <w:rFonts w:eastAsia="Calibri" w:hint="cs"/>
          <w:sz w:val="23"/>
          <w:szCs w:val="25"/>
          <w:rtl/>
        </w:rPr>
        <w:t>كاربري</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فروش</w:t>
      </w:r>
      <w:r w:rsidRPr="002D1F3D">
        <w:rPr>
          <w:rFonts w:eastAsia="Calibri"/>
          <w:sz w:val="23"/>
          <w:szCs w:val="25"/>
          <w:rtl/>
        </w:rPr>
        <w:t xml:space="preserve"> </w:t>
      </w:r>
      <w:r w:rsidRPr="002D1F3D">
        <w:rPr>
          <w:rFonts w:eastAsia="Calibri" w:hint="cs"/>
          <w:sz w:val="23"/>
          <w:szCs w:val="25"/>
          <w:rtl/>
        </w:rPr>
        <w:t>محصولات؛ الزامات</w:t>
      </w:r>
      <w:r w:rsidRPr="002D1F3D">
        <w:rPr>
          <w:rFonts w:eastAsia="Calibri"/>
          <w:sz w:val="23"/>
          <w:szCs w:val="25"/>
          <w:rtl/>
        </w:rPr>
        <w:t xml:space="preserve"> </w:t>
      </w:r>
      <w:r w:rsidRPr="002D1F3D">
        <w:rPr>
          <w:rFonts w:eastAsia="Calibri" w:hint="cs"/>
          <w:sz w:val="23"/>
          <w:szCs w:val="25"/>
          <w:rtl/>
        </w:rPr>
        <w:t>انحصاري</w:t>
      </w:r>
      <w:r w:rsidRPr="002D1F3D">
        <w:rPr>
          <w:rFonts w:eastAsia="Calibri"/>
          <w:sz w:val="23"/>
          <w:szCs w:val="25"/>
          <w:rtl/>
        </w:rPr>
        <w:t xml:space="preserve"> </w:t>
      </w:r>
      <w:r w:rsidRPr="002D1F3D">
        <w:rPr>
          <w:rFonts w:eastAsia="Calibri" w:hint="cs"/>
          <w:sz w:val="23"/>
          <w:szCs w:val="25"/>
          <w:rtl/>
        </w:rPr>
        <w:t>تست</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توليد</w:t>
      </w:r>
      <w:r w:rsidRPr="002D1F3D">
        <w:rPr>
          <w:rFonts w:eastAsia="Calibri"/>
          <w:sz w:val="23"/>
          <w:szCs w:val="25"/>
          <w:rtl/>
        </w:rPr>
        <w:t xml:space="preserve"> </w:t>
      </w:r>
      <w:r w:rsidRPr="002D1F3D">
        <w:rPr>
          <w:rFonts w:eastAsia="Calibri" w:hint="cs"/>
          <w:sz w:val="23"/>
          <w:szCs w:val="25"/>
          <w:rtl/>
        </w:rPr>
        <w:t>تجهيزات</w:t>
      </w:r>
      <w:r w:rsidRPr="002D1F3D">
        <w:rPr>
          <w:rFonts w:eastAsia="Calibri"/>
          <w:sz w:val="23"/>
          <w:szCs w:val="25"/>
          <w:rtl/>
        </w:rPr>
        <w:t xml:space="preserve"> </w:t>
      </w:r>
      <w:r w:rsidRPr="002D1F3D">
        <w:rPr>
          <w:rFonts w:eastAsia="Calibri" w:hint="cs"/>
          <w:sz w:val="23"/>
          <w:szCs w:val="25"/>
          <w:rtl/>
        </w:rPr>
        <w:t>دفاعي</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تضمين</w:t>
      </w:r>
      <w:r w:rsidRPr="002D1F3D">
        <w:rPr>
          <w:rFonts w:eastAsia="Calibri"/>
          <w:sz w:val="23"/>
          <w:szCs w:val="25"/>
          <w:rtl/>
        </w:rPr>
        <w:t xml:space="preserve"> </w:t>
      </w:r>
      <w:r w:rsidRPr="002D1F3D">
        <w:rPr>
          <w:rFonts w:eastAsia="Calibri" w:hint="cs"/>
          <w:sz w:val="23"/>
          <w:szCs w:val="25"/>
          <w:rtl/>
        </w:rPr>
        <w:t>كيفيت</w:t>
      </w:r>
      <w:r w:rsidRPr="002D1F3D">
        <w:rPr>
          <w:rFonts w:eastAsia="Calibri"/>
          <w:sz w:val="23"/>
          <w:szCs w:val="25"/>
          <w:rtl/>
        </w:rPr>
        <w:t xml:space="preserve"> </w:t>
      </w:r>
      <w:r w:rsidRPr="002D1F3D">
        <w:rPr>
          <w:rFonts w:eastAsia="Calibri" w:hint="cs"/>
          <w:sz w:val="23"/>
          <w:szCs w:val="25"/>
          <w:rtl/>
        </w:rPr>
        <w:t>آنها؛ استانداردهاي</w:t>
      </w:r>
      <w:r w:rsidRPr="002D1F3D">
        <w:rPr>
          <w:rFonts w:eastAsia="Calibri"/>
          <w:sz w:val="23"/>
          <w:szCs w:val="25"/>
          <w:rtl/>
        </w:rPr>
        <w:t xml:space="preserve"> </w:t>
      </w:r>
      <w:r w:rsidRPr="002D1F3D">
        <w:rPr>
          <w:rFonts w:eastAsia="Calibri" w:hint="cs"/>
          <w:sz w:val="23"/>
          <w:szCs w:val="25"/>
          <w:rtl/>
        </w:rPr>
        <w:t>امنيت</w:t>
      </w:r>
      <w:r w:rsidRPr="002D1F3D">
        <w:rPr>
          <w:rFonts w:eastAsia="Calibri"/>
          <w:sz w:val="23"/>
          <w:szCs w:val="25"/>
          <w:rtl/>
        </w:rPr>
        <w:t xml:space="preserve"> </w:t>
      </w:r>
      <w:r w:rsidRPr="002D1F3D">
        <w:rPr>
          <w:rFonts w:eastAsia="Calibri" w:hint="cs"/>
          <w:sz w:val="23"/>
          <w:szCs w:val="25"/>
          <w:rtl/>
        </w:rPr>
        <w:t>جاني</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بهداشتي - به</w:t>
      </w:r>
      <w:r w:rsidRPr="002D1F3D">
        <w:rPr>
          <w:rFonts w:eastAsia="Calibri"/>
          <w:sz w:val="23"/>
          <w:szCs w:val="25"/>
          <w:rtl/>
        </w:rPr>
        <w:t xml:space="preserve"> </w:t>
      </w:r>
      <w:r w:rsidRPr="002D1F3D">
        <w:rPr>
          <w:rFonts w:eastAsia="Calibri" w:hint="cs"/>
          <w:sz w:val="23"/>
          <w:szCs w:val="25"/>
          <w:rtl/>
        </w:rPr>
        <w:t>دليل</w:t>
      </w:r>
      <w:r w:rsidRPr="002D1F3D">
        <w:rPr>
          <w:rFonts w:eastAsia="Calibri"/>
          <w:sz w:val="23"/>
          <w:szCs w:val="25"/>
          <w:rtl/>
        </w:rPr>
        <w:t xml:space="preserve"> </w:t>
      </w:r>
      <w:r w:rsidRPr="002D1F3D">
        <w:rPr>
          <w:rFonts w:eastAsia="Calibri" w:hint="cs"/>
          <w:sz w:val="23"/>
          <w:szCs w:val="25"/>
          <w:rtl/>
        </w:rPr>
        <w:t>پرخطر</w:t>
      </w:r>
      <w:r w:rsidRPr="002D1F3D">
        <w:rPr>
          <w:rFonts w:eastAsia="Calibri"/>
          <w:sz w:val="23"/>
          <w:szCs w:val="25"/>
          <w:rtl/>
        </w:rPr>
        <w:t xml:space="preserve"> </w:t>
      </w:r>
      <w:r w:rsidRPr="002D1F3D">
        <w:rPr>
          <w:rFonts w:eastAsia="Calibri" w:hint="cs"/>
          <w:sz w:val="23"/>
          <w:szCs w:val="25"/>
          <w:rtl/>
        </w:rPr>
        <w:t>بودن</w:t>
      </w:r>
      <w:r w:rsidRPr="002D1F3D">
        <w:rPr>
          <w:rFonts w:eastAsia="Calibri"/>
          <w:sz w:val="23"/>
          <w:szCs w:val="25"/>
          <w:rtl/>
        </w:rPr>
        <w:t xml:space="preserve"> </w:t>
      </w:r>
      <w:r w:rsidRPr="002D1F3D">
        <w:rPr>
          <w:rFonts w:eastAsia="Calibri" w:hint="cs"/>
          <w:sz w:val="23"/>
          <w:szCs w:val="25"/>
          <w:rtl/>
        </w:rPr>
        <w:t>مراكز</w:t>
      </w:r>
      <w:r w:rsidRPr="002D1F3D">
        <w:rPr>
          <w:rFonts w:eastAsia="Calibri"/>
          <w:sz w:val="23"/>
          <w:szCs w:val="25"/>
          <w:rtl/>
        </w:rPr>
        <w:t xml:space="preserve"> </w:t>
      </w:r>
      <w:r w:rsidRPr="002D1F3D">
        <w:rPr>
          <w:rFonts w:eastAsia="Calibri" w:hint="cs"/>
          <w:sz w:val="23"/>
          <w:szCs w:val="25"/>
          <w:rtl/>
        </w:rPr>
        <w:t>توليد</w:t>
      </w:r>
      <w:r w:rsidRPr="002D1F3D">
        <w:rPr>
          <w:rFonts w:eastAsia="Calibri"/>
          <w:sz w:val="23"/>
          <w:szCs w:val="25"/>
          <w:rtl/>
        </w:rPr>
        <w:t xml:space="preserve"> </w:t>
      </w:r>
      <w:r w:rsidRPr="002D1F3D">
        <w:rPr>
          <w:rFonts w:eastAsia="Calibri" w:hint="cs"/>
          <w:sz w:val="23"/>
          <w:szCs w:val="25"/>
          <w:rtl/>
        </w:rPr>
        <w:t>تجهيزات</w:t>
      </w:r>
      <w:r w:rsidRPr="002D1F3D">
        <w:rPr>
          <w:rFonts w:eastAsia="Calibri"/>
          <w:sz w:val="23"/>
          <w:szCs w:val="25"/>
          <w:rtl/>
        </w:rPr>
        <w:t xml:space="preserve"> </w:t>
      </w:r>
      <w:r w:rsidRPr="002D1F3D">
        <w:rPr>
          <w:rFonts w:eastAsia="Calibri" w:hint="cs"/>
          <w:sz w:val="23"/>
          <w:szCs w:val="25"/>
          <w:rtl/>
        </w:rPr>
        <w:t>دفاعي - و از اين دست موارد) و همچنين پاسخگويي</w:t>
      </w:r>
      <w:r w:rsidRPr="002D1F3D">
        <w:rPr>
          <w:rFonts w:eastAsia="Calibri"/>
          <w:sz w:val="23"/>
          <w:szCs w:val="25"/>
          <w:rtl/>
        </w:rPr>
        <w:t xml:space="preserve"> </w:t>
      </w:r>
      <w:r w:rsidRPr="002D1F3D">
        <w:rPr>
          <w:rFonts w:eastAsia="Calibri" w:hint="cs"/>
          <w:sz w:val="23"/>
          <w:szCs w:val="25"/>
          <w:rtl/>
        </w:rPr>
        <w:t>به</w:t>
      </w:r>
      <w:r w:rsidRPr="002D1F3D">
        <w:rPr>
          <w:rFonts w:eastAsia="Calibri"/>
          <w:sz w:val="23"/>
          <w:szCs w:val="25"/>
          <w:rtl/>
        </w:rPr>
        <w:t xml:space="preserve"> </w:t>
      </w:r>
      <w:r w:rsidRPr="002D1F3D">
        <w:rPr>
          <w:rFonts w:eastAsia="Calibri" w:hint="cs"/>
          <w:sz w:val="23"/>
          <w:szCs w:val="25"/>
          <w:rtl/>
        </w:rPr>
        <w:t>نهادهاي</w:t>
      </w:r>
      <w:r w:rsidRPr="002D1F3D">
        <w:rPr>
          <w:rFonts w:eastAsia="Calibri"/>
          <w:sz w:val="23"/>
          <w:szCs w:val="25"/>
          <w:rtl/>
        </w:rPr>
        <w:t xml:space="preserve"> </w:t>
      </w:r>
      <w:r w:rsidRPr="002D1F3D">
        <w:rPr>
          <w:rFonts w:eastAsia="Calibri" w:hint="cs"/>
          <w:sz w:val="23"/>
          <w:szCs w:val="25"/>
          <w:rtl/>
        </w:rPr>
        <w:t>بالادستي</w:t>
      </w:r>
      <w:r w:rsidRPr="002D1F3D">
        <w:rPr>
          <w:rFonts w:eastAsia="Calibri"/>
          <w:sz w:val="23"/>
          <w:szCs w:val="25"/>
          <w:rtl/>
        </w:rPr>
        <w:t xml:space="preserve"> </w:t>
      </w:r>
      <w:r w:rsidRPr="002D1F3D">
        <w:rPr>
          <w:rFonts w:eastAsia="Calibri" w:hint="cs"/>
          <w:sz w:val="23"/>
          <w:szCs w:val="25"/>
          <w:rtl/>
        </w:rPr>
        <w:t xml:space="preserve">قدرت </w:t>
      </w:r>
      <w:r w:rsidRPr="002D1F3D">
        <w:rPr>
          <w:rFonts w:eastAsia="Calibri"/>
          <w:sz w:val="23"/>
          <w:szCs w:val="25"/>
          <w:rtl/>
        </w:rPr>
        <w:t>(</w:t>
      </w:r>
      <w:r w:rsidRPr="002D1F3D">
        <w:rPr>
          <w:rFonts w:eastAsia="Calibri" w:hint="cs"/>
          <w:sz w:val="23"/>
          <w:szCs w:val="25"/>
          <w:rtl/>
        </w:rPr>
        <w:t>مانند</w:t>
      </w:r>
      <w:r w:rsidRPr="002D1F3D">
        <w:rPr>
          <w:rFonts w:eastAsia="Calibri"/>
          <w:sz w:val="23"/>
          <w:szCs w:val="25"/>
          <w:rtl/>
        </w:rPr>
        <w:t xml:space="preserve"> </w:t>
      </w:r>
      <w:r w:rsidRPr="002D1F3D">
        <w:rPr>
          <w:rFonts w:eastAsia="Calibri" w:hint="cs"/>
          <w:sz w:val="23"/>
          <w:szCs w:val="25"/>
          <w:rtl/>
        </w:rPr>
        <w:t>دستگاه</w:t>
      </w:r>
      <w:r w:rsidRPr="002D1F3D">
        <w:rPr>
          <w:rFonts w:eastAsia="Calibri"/>
          <w:sz w:val="23"/>
          <w:szCs w:val="25"/>
          <w:rtl/>
        </w:rPr>
        <w:t xml:space="preserve"> </w:t>
      </w:r>
      <w:r w:rsidRPr="002D1F3D">
        <w:rPr>
          <w:rFonts w:eastAsia="Calibri" w:hint="cs"/>
          <w:sz w:val="23"/>
          <w:szCs w:val="25"/>
          <w:rtl/>
        </w:rPr>
        <w:t xml:space="preserve">رهبري، </w:t>
      </w:r>
      <w:r w:rsidRPr="002D1F3D">
        <w:rPr>
          <w:rFonts w:eastAsia="Calibri" w:hint="cs"/>
          <w:sz w:val="23"/>
          <w:szCs w:val="25"/>
          <w:rtl/>
        </w:rPr>
        <w:lastRenderedPageBreak/>
        <w:t>ستاد كل نيروهاي مسلح و ...) اشاره كرد كه تأثير اين موارد نيز در ميزان و نوع ورود صنعت دفاعي به فعاليت‌هاي حوزه غيردفاعي و صنعتي بايد مورد توجه باشد.</w:t>
      </w:r>
    </w:p>
    <w:p w:rsidR="00C77C63" w:rsidRPr="002D1F3D" w:rsidRDefault="00C77C63" w:rsidP="004C7A19">
      <w:pPr>
        <w:ind w:left="170"/>
        <w:jc w:val="both"/>
        <w:rPr>
          <w:rFonts w:eastAsia="Calibri"/>
          <w:sz w:val="23"/>
          <w:szCs w:val="25"/>
          <w:rtl/>
        </w:rPr>
      </w:pPr>
      <w:r w:rsidRPr="002D1F3D">
        <w:rPr>
          <w:rFonts w:eastAsia="Calibri" w:hint="cs"/>
          <w:sz w:val="23"/>
          <w:szCs w:val="25"/>
        </w:rPr>
        <w:sym w:font="Wingdings 3" w:char="F0C9"/>
      </w:r>
      <w:r w:rsidRPr="002D1F3D">
        <w:rPr>
          <w:rFonts w:eastAsia="Calibri" w:hint="cs"/>
          <w:sz w:val="23"/>
          <w:szCs w:val="25"/>
          <w:rtl/>
        </w:rPr>
        <w:t xml:space="preserve"> بي‌توجهي</w:t>
      </w:r>
      <w:r w:rsidRPr="002D1F3D">
        <w:rPr>
          <w:rFonts w:eastAsia="Calibri"/>
          <w:sz w:val="23"/>
          <w:szCs w:val="25"/>
          <w:rtl/>
        </w:rPr>
        <w:t xml:space="preserve"> </w:t>
      </w:r>
      <w:r w:rsidRPr="002D1F3D">
        <w:rPr>
          <w:rFonts w:eastAsia="Calibri" w:hint="cs"/>
          <w:sz w:val="23"/>
          <w:szCs w:val="25"/>
          <w:rtl/>
        </w:rPr>
        <w:t>به</w:t>
      </w:r>
      <w:r w:rsidRPr="002D1F3D">
        <w:rPr>
          <w:rFonts w:eastAsia="Calibri"/>
          <w:sz w:val="23"/>
          <w:szCs w:val="25"/>
          <w:rtl/>
        </w:rPr>
        <w:t xml:space="preserve"> </w:t>
      </w:r>
      <w:r w:rsidRPr="002D1F3D">
        <w:rPr>
          <w:rFonts w:eastAsia="Calibri" w:hint="cs"/>
          <w:sz w:val="23"/>
          <w:szCs w:val="25"/>
          <w:rtl/>
        </w:rPr>
        <w:t>سودآوري (عدم استقلال مالي): به</w:t>
      </w:r>
      <w:r w:rsidRPr="002D1F3D">
        <w:rPr>
          <w:rFonts w:eastAsia="Calibri"/>
          <w:sz w:val="23"/>
          <w:szCs w:val="25"/>
          <w:rtl/>
        </w:rPr>
        <w:t xml:space="preserve"> </w:t>
      </w:r>
      <w:r w:rsidRPr="002D1F3D">
        <w:rPr>
          <w:rFonts w:eastAsia="Calibri" w:hint="cs"/>
          <w:sz w:val="23"/>
          <w:szCs w:val="25"/>
          <w:rtl/>
        </w:rPr>
        <w:t>علت</w:t>
      </w:r>
      <w:r w:rsidRPr="002D1F3D">
        <w:rPr>
          <w:rFonts w:eastAsia="Calibri"/>
          <w:sz w:val="23"/>
          <w:szCs w:val="25"/>
          <w:rtl/>
        </w:rPr>
        <w:t xml:space="preserve"> </w:t>
      </w:r>
      <w:r w:rsidRPr="002D1F3D">
        <w:rPr>
          <w:rFonts w:eastAsia="Calibri" w:hint="cs"/>
          <w:sz w:val="23"/>
          <w:szCs w:val="25"/>
          <w:rtl/>
        </w:rPr>
        <w:t>ورود</w:t>
      </w:r>
      <w:r w:rsidRPr="002D1F3D">
        <w:rPr>
          <w:rFonts w:eastAsia="Calibri"/>
          <w:sz w:val="23"/>
          <w:szCs w:val="25"/>
          <w:rtl/>
        </w:rPr>
        <w:t xml:space="preserve"> </w:t>
      </w:r>
      <w:r w:rsidRPr="002D1F3D">
        <w:rPr>
          <w:rFonts w:eastAsia="Calibri" w:hint="cs"/>
          <w:sz w:val="23"/>
          <w:szCs w:val="25"/>
          <w:rtl/>
        </w:rPr>
        <w:t>هم‌زمان</w:t>
      </w:r>
      <w:r w:rsidRPr="002D1F3D">
        <w:rPr>
          <w:rFonts w:eastAsia="Calibri"/>
          <w:sz w:val="23"/>
          <w:szCs w:val="25"/>
          <w:rtl/>
        </w:rPr>
        <w:t xml:space="preserve">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دو بخش</w:t>
      </w:r>
      <w:r w:rsidRPr="002D1F3D">
        <w:rPr>
          <w:rFonts w:eastAsia="Calibri"/>
          <w:sz w:val="23"/>
          <w:szCs w:val="25"/>
          <w:rtl/>
        </w:rPr>
        <w:t xml:space="preserve"> </w:t>
      </w:r>
      <w:r w:rsidRPr="002D1F3D">
        <w:rPr>
          <w:rFonts w:eastAsia="Calibri" w:hint="cs"/>
          <w:sz w:val="23"/>
          <w:szCs w:val="25"/>
          <w:rtl/>
        </w:rPr>
        <w:t>دفاعي</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غيردفاعي،</w:t>
      </w:r>
      <w:r w:rsidRPr="002D1F3D">
        <w:rPr>
          <w:rFonts w:eastAsia="Calibri"/>
          <w:sz w:val="23"/>
          <w:szCs w:val="25"/>
          <w:rtl/>
        </w:rPr>
        <w:t xml:space="preserve"> </w:t>
      </w:r>
      <w:r w:rsidRPr="002D1F3D">
        <w:rPr>
          <w:rFonts w:eastAsia="Calibri" w:hint="cs"/>
          <w:sz w:val="23"/>
          <w:szCs w:val="25"/>
          <w:rtl/>
        </w:rPr>
        <w:t>توجه</w:t>
      </w:r>
      <w:r w:rsidRPr="002D1F3D">
        <w:rPr>
          <w:rFonts w:eastAsia="Calibri"/>
          <w:sz w:val="23"/>
          <w:szCs w:val="25"/>
          <w:rtl/>
        </w:rPr>
        <w:t xml:space="preserve"> </w:t>
      </w:r>
      <w:r w:rsidRPr="002D1F3D">
        <w:rPr>
          <w:rFonts w:eastAsia="Calibri" w:hint="cs"/>
          <w:sz w:val="23"/>
          <w:szCs w:val="25"/>
          <w:rtl/>
        </w:rPr>
        <w:t>به</w:t>
      </w:r>
      <w:r w:rsidRPr="002D1F3D">
        <w:rPr>
          <w:rFonts w:eastAsia="Calibri"/>
          <w:sz w:val="23"/>
          <w:szCs w:val="25"/>
          <w:rtl/>
        </w:rPr>
        <w:t xml:space="preserve"> </w:t>
      </w:r>
      <w:r w:rsidRPr="002D1F3D">
        <w:rPr>
          <w:rFonts w:eastAsia="Calibri" w:hint="cs"/>
          <w:sz w:val="23"/>
          <w:szCs w:val="25"/>
          <w:rtl/>
        </w:rPr>
        <w:t>منافع</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هزينه</w:t>
      </w:r>
      <w:r w:rsidRPr="002D1F3D">
        <w:rPr>
          <w:rFonts w:eastAsia="Calibri"/>
          <w:sz w:val="23"/>
          <w:szCs w:val="25"/>
          <w:rtl/>
        </w:rPr>
        <w:t xml:space="preserve"> مي‌تواند </w:t>
      </w:r>
      <w:r w:rsidRPr="002D1F3D">
        <w:rPr>
          <w:rFonts w:eastAsia="Calibri" w:hint="cs"/>
          <w:sz w:val="23"/>
          <w:szCs w:val="25"/>
          <w:rtl/>
        </w:rPr>
        <w:t>ريالي</w:t>
      </w:r>
      <w:r w:rsidRPr="002D1F3D">
        <w:rPr>
          <w:rFonts w:eastAsia="Calibri"/>
          <w:sz w:val="23"/>
          <w:szCs w:val="25"/>
          <w:rtl/>
        </w:rPr>
        <w:t xml:space="preserve"> </w:t>
      </w:r>
      <w:r w:rsidRPr="002D1F3D">
        <w:rPr>
          <w:rFonts w:eastAsia="Calibri" w:hint="cs"/>
          <w:sz w:val="23"/>
          <w:szCs w:val="25"/>
          <w:rtl/>
        </w:rPr>
        <w:t>يا</w:t>
      </w:r>
      <w:r w:rsidRPr="002D1F3D">
        <w:rPr>
          <w:rFonts w:eastAsia="Calibri"/>
          <w:sz w:val="23"/>
          <w:szCs w:val="25"/>
          <w:rtl/>
        </w:rPr>
        <w:t xml:space="preserve"> </w:t>
      </w:r>
      <w:r w:rsidRPr="002D1F3D">
        <w:rPr>
          <w:rFonts w:eastAsia="Calibri" w:hint="cs"/>
          <w:sz w:val="23"/>
          <w:szCs w:val="25"/>
          <w:rtl/>
        </w:rPr>
        <w:t>غيرريالي</w:t>
      </w:r>
      <w:r w:rsidRPr="002D1F3D">
        <w:rPr>
          <w:rFonts w:eastAsia="Calibri"/>
          <w:sz w:val="23"/>
          <w:szCs w:val="25"/>
          <w:rtl/>
        </w:rPr>
        <w:t xml:space="preserve"> </w:t>
      </w:r>
      <w:r w:rsidRPr="002D1F3D">
        <w:rPr>
          <w:rFonts w:eastAsia="Calibri" w:hint="cs"/>
          <w:sz w:val="23"/>
          <w:szCs w:val="25"/>
          <w:rtl/>
        </w:rPr>
        <w:t>باشد اما مسلماً از عوامل اصلي سازنده فعاليت در بخش دفاعي، كسب</w:t>
      </w:r>
      <w:r w:rsidRPr="002D1F3D">
        <w:rPr>
          <w:rFonts w:eastAsia="Calibri"/>
          <w:sz w:val="23"/>
          <w:szCs w:val="25"/>
          <w:rtl/>
        </w:rPr>
        <w:t xml:space="preserve"> </w:t>
      </w:r>
      <w:r w:rsidRPr="002D1F3D">
        <w:rPr>
          <w:rFonts w:eastAsia="Calibri" w:hint="cs"/>
          <w:sz w:val="23"/>
          <w:szCs w:val="25"/>
          <w:rtl/>
        </w:rPr>
        <w:t>ثروت</w:t>
      </w:r>
      <w:r w:rsidRPr="002D1F3D">
        <w:rPr>
          <w:rFonts w:eastAsia="Calibri"/>
          <w:sz w:val="23"/>
          <w:szCs w:val="25"/>
          <w:rtl/>
        </w:rPr>
        <w:t xml:space="preserve"> </w:t>
      </w:r>
      <w:r w:rsidRPr="002D1F3D">
        <w:rPr>
          <w:rFonts w:eastAsia="Calibri" w:hint="cs"/>
          <w:sz w:val="23"/>
          <w:szCs w:val="25"/>
          <w:rtl/>
        </w:rPr>
        <w:t>نبوده و هدف، توليد تجهيزات دفاعي و پشتيباني مورد نياز و تحويل آنها به نيروهاي مسلح است. بنابراين دولت با اين وظيفه به دنبال سود نيست (مانند تأسيس ارتش كه هدف آن حفظ امنيت مرزها است نه كسب درآمد). براي ممانعت وضع‌شده از كسب سود در صنعت دفاعي در كنار فعاليت در بخش غيردفاعي بايد چاره‌اي انديشيد. يكي از كارهايي كه در اين مورد مي‌توان انجام داد تعريف پروژه‌هاي توليدات نظامي بر اساس هزينه‌ها است كه در آن صرفاً قيمت تمام‌شده لحاظ و سودي در آن محاسبه نمي‌گردد.</w:t>
      </w:r>
    </w:p>
    <w:p w:rsidR="004C7A19" w:rsidRPr="002D1F3D" w:rsidRDefault="004C7A19" w:rsidP="004C7A19">
      <w:pPr>
        <w:jc w:val="both"/>
        <w:rPr>
          <w:rFonts w:eastAsia="Calibri"/>
          <w:sz w:val="23"/>
          <w:szCs w:val="25"/>
          <w:rtl/>
        </w:rPr>
      </w:pPr>
    </w:p>
    <w:p w:rsidR="00C77C63" w:rsidRPr="002D1F3D" w:rsidRDefault="00C77C63" w:rsidP="00C77C63">
      <w:pPr>
        <w:jc w:val="both"/>
        <w:rPr>
          <w:b/>
          <w:bCs/>
          <w:sz w:val="25"/>
          <w:szCs w:val="25"/>
          <w:rtl/>
        </w:rPr>
      </w:pPr>
      <w:r w:rsidRPr="002D1F3D">
        <w:rPr>
          <w:rFonts w:hint="cs"/>
          <w:b/>
          <w:bCs/>
          <w:sz w:val="25"/>
          <w:szCs w:val="25"/>
          <w:rtl/>
        </w:rPr>
        <w:t>8- جمع‌بندي و نتيجه‌گيري</w:t>
      </w:r>
    </w:p>
    <w:p w:rsidR="00C77C63" w:rsidRPr="002D1F3D" w:rsidRDefault="00C77C63" w:rsidP="00C77C63">
      <w:pPr>
        <w:jc w:val="both"/>
        <w:rPr>
          <w:sz w:val="23"/>
          <w:szCs w:val="25"/>
        </w:rPr>
      </w:pPr>
      <w:r w:rsidRPr="002D1F3D">
        <w:rPr>
          <w:rFonts w:hint="cs"/>
          <w:sz w:val="23"/>
          <w:szCs w:val="25"/>
          <w:rtl/>
        </w:rPr>
        <w:t>هدف اين پژوهش ارائه مدلي جامع و يكپارچه براي جهت‌گيري مناسب حوزه صنعت دفاعي به سمت دومنظوره‌سازي علمي و عملي در كشور بوده است. به دليل فقدان بهره‌برداري از ظرفيت‌هاي صنايع دفاعي در بخش غيردفاعي و عدم يكپارچگي در نوع شكل‌گيري و ورود اين بخش به عرصه غيردفاعي، اين پژوهش در راستاي رفع اين كاستي گام برداشت. دستاورد پژوهش به لحاظ اجرايي و عملي، توانمند شدن مديران صنايع دفاعي كشور و خط‌مشي‌گذاران عمومي در زمينه قابليت‌هاي خط‌مشي‌گذاري، اثربخشي مديريت مراحل و گام‌هاي تدوين خط‌مشي در زمينه دومنظوره‌سازي صنايع دفاعي است.</w:t>
      </w:r>
    </w:p>
    <w:p w:rsidR="00C77C63" w:rsidRPr="002D1F3D" w:rsidRDefault="00C77C63" w:rsidP="00C77C63">
      <w:pPr>
        <w:jc w:val="both"/>
        <w:rPr>
          <w:rFonts w:eastAsia="Calibri"/>
          <w:sz w:val="23"/>
          <w:szCs w:val="25"/>
          <w:rtl/>
        </w:rPr>
      </w:pPr>
      <w:r w:rsidRPr="002D1F3D">
        <w:rPr>
          <w:rFonts w:eastAsia="Calibri" w:hint="cs"/>
          <w:sz w:val="23"/>
          <w:szCs w:val="25"/>
          <w:rtl/>
        </w:rPr>
        <w:t xml:space="preserve">همانطور كه در مرحله تحليل يافته‌هاي پژوهش اشاره گرديد مدل تدوين </w:t>
      </w:r>
      <w:r w:rsidRPr="002D1F3D">
        <w:rPr>
          <w:rFonts w:eastAsia="Calibri"/>
          <w:sz w:val="23"/>
          <w:szCs w:val="25"/>
          <w:rtl/>
        </w:rPr>
        <w:t>خط‌مشي</w:t>
      </w:r>
      <w:r w:rsidRPr="002D1F3D">
        <w:rPr>
          <w:rFonts w:eastAsia="Calibri" w:hint="cs"/>
          <w:sz w:val="23"/>
          <w:szCs w:val="25"/>
          <w:rtl/>
        </w:rPr>
        <w:t>،</w:t>
      </w:r>
      <w:r w:rsidRPr="002D1F3D">
        <w:rPr>
          <w:rFonts w:eastAsia="Calibri"/>
          <w:sz w:val="23"/>
          <w:szCs w:val="25"/>
          <w:rtl/>
        </w:rPr>
        <w:t xml:space="preserve"> نوعي </w:t>
      </w:r>
      <w:r w:rsidRPr="002D1F3D">
        <w:rPr>
          <w:rFonts w:eastAsia="Calibri" w:hint="cs"/>
          <w:sz w:val="23"/>
          <w:szCs w:val="25"/>
          <w:rtl/>
        </w:rPr>
        <w:t>طرح‌</w:t>
      </w:r>
      <w:r w:rsidRPr="002D1F3D">
        <w:rPr>
          <w:rFonts w:eastAsia="Calibri"/>
          <w:sz w:val="23"/>
          <w:szCs w:val="25"/>
          <w:rtl/>
        </w:rPr>
        <w:t xml:space="preserve">ريزي محسوب مي‌شود كه </w:t>
      </w:r>
      <w:r w:rsidRPr="002D1F3D">
        <w:rPr>
          <w:rFonts w:eastAsia="Calibri" w:hint="cs"/>
          <w:sz w:val="23"/>
          <w:szCs w:val="25"/>
          <w:rtl/>
        </w:rPr>
        <w:t xml:space="preserve">از طريق آن به ترتيب طي سه مرحله، پيشران‌ها، زمينه‌سازهاي مورد نياز و نهايتاً راهبردهاي الزامي مورد </w:t>
      </w:r>
      <w:r w:rsidRPr="002D1F3D">
        <w:rPr>
          <w:rFonts w:eastAsia="Calibri"/>
          <w:sz w:val="23"/>
          <w:szCs w:val="25"/>
          <w:rtl/>
        </w:rPr>
        <w:t>ب</w:t>
      </w:r>
      <w:r w:rsidRPr="002D1F3D">
        <w:rPr>
          <w:rFonts w:eastAsia="Calibri" w:hint="cs"/>
          <w:sz w:val="23"/>
          <w:szCs w:val="25"/>
          <w:rtl/>
        </w:rPr>
        <w:t>ررسي قرار گرفته و بر اساس آنها نوع خط‌مشي دومنظوره‌سازي صنعت دفاعي شناسايي مي‌گردد.</w:t>
      </w:r>
    </w:p>
    <w:p w:rsidR="00C77C63" w:rsidRPr="002D1F3D" w:rsidRDefault="00C77C63" w:rsidP="00C77C63">
      <w:pPr>
        <w:jc w:val="both"/>
        <w:rPr>
          <w:rFonts w:eastAsia="Calibri"/>
          <w:sz w:val="23"/>
          <w:szCs w:val="25"/>
          <w:rtl/>
        </w:rPr>
      </w:pPr>
      <w:r w:rsidRPr="002D1F3D">
        <w:rPr>
          <w:rFonts w:eastAsia="Calibri" w:hint="cs"/>
          <w:sz w:val="23"/>
          <w:szCs w:val="25"/>
          <w:rtl/>
        </w:rPr>
        <w:t>مطابق مدل‌هاي فرآيندي و تحليلي ارائه‌شده و براي دومنظوره‌سازي صنعت دفاعي، حركت از بي‌نظمي و نبود پشتوانه علمي و تقليد صرف از صنايع دفاعي خارج از كشور به سمت خط‌مشي‌گذاري هدفمند، ملي و بومي توصيه مي‌گردد. به اين منظور هم‌انديشي خط‌مشي‌گذاران دو حوزه صنايع دفاعي و غيردفاعي و تبادل خواسته‌ها و بررسي موانع و ظرفيت‌ها مطابق گام‌ها و عناصر نام برده‌شده در مدل مفهومي براي ساماندهي و يكپارچگي با الزامات صنايع مذكور امري بسيار مبرم است. در پايان اين نكته قابل ذكر است</w:t>
      </w:r>
      <w:r w:rsidRPr="002D1F3D">
        <w:rPr>
          <w:rFonts w:eastAsia="Calibri"/>
          <w:sz w:val="23"/>
          <w:szCs w:val="25"/>
          <w:rtl/>
        </w:rPr>
        <w:t xml:space="preserve"> </w:t>
      </w:r>
      <w:r w:rsidRPr="002D1F3D">
        <w:rPr>
          <w:rFonts w:eastAsia="Calibri" w:hint="cs"/>
          <w:sz w:val="23"/>
          <w:szCs w:val="25"/>
          <w:rtl/>
        </w:rPr>
        <w:t>كه</w:t>
      </w:r>
      <w:r w:rsidRPr="002D1F3D">
        <w:rPr>
          <w:rFonts w:eastAsia="Calibri"/>
          <w:sz w:val="23"/>
          <w:szCs w:val="25"/>
          <w:rtl/>
        </w:rPr>
        <w:t xml:space="preserve"> </w:t>
      </w:r>
      <w:r w:rsidRPr="002D1F3D">
        <w:rPr>
          <w:rFonts w:eastAsia="Calibri" w:hint="cs"/>
          <w:sz w:val="23"/>
          <w:szCs w:val="25"/>
          <w:rtl/>
        </w:rPr>
        <w:t>در</w:t>
      </w:r>
      <w:r w:rsidRPr="002D1F3D">
        <w:rPr>
          <w:rFonts w:eastAsia="Calibri"/>
          <w:sz w:val="23"/>
          <w:szCs w:val="25"/>
          <w:rtl/>
        </w:rPr>
        <w:t xml:space="preserve"> </w:t>
      </w:r>
      <w:r w:rsidRPr="002D1F3D">
        <w:rPr>
          <w:rFonts w:eastAsia="Calibri" w:hint="cs"/>
          <w:sz w:val="23"/>
          <w:szCs w:val="25"/>
          <w:rtl/>
        </w:rPr>
        <w:t>بين</w:t>
      </w:r>
      <w:r w:rsidRPr="002D1F3D">
        <w:rPr>
          <w:rFonts w:eastAsia="Calibri"/>
          <w:sz w:val="23"/>
          <w:szCs w:val="25"/>
          <w:rtl/>
        </w:rPr>
        <w:t xml:space="preserve"> </w:t>
      </w:r>
      <w:r w:rsidRPr="002D1F3D">
        <w:rPr>
          <w:rFonts w:eastAsia="Calibri" w:hint="cs"/>
          <w:sz w:val="23"/>
          <w:szCs w:val="25"/>
          <w:rtl/>
        </w:rPr>
        <w:t>عناصر</w:t>
      </w:r>
      <w:r w:rsidRPr="002D1F3D">
        <w:rPr>
          <w:rFonts w:eastAsia="Calibri"/>
          <w:sz w:val="23"/>
          <w:szCs w:val="25"/>
          <w:rtl/>
        </w:rPr>
        <w:t xml:space="preserve"> </w:t>
      </w:r>
      <w:r w:rsidRPr="002D1F3D">
        <w:rPr>
          <w:rFonts w:eastAsia="Calibri" w:hint="cs"/>
          <w:sz w:val="23"/>
          <w:szCs w:val="25"/>
          <w:rtl/>
        </w:rPr>
        <w:t>مدل</w:t>
      </w:r>
      <w:r w:rsidRPr="002D1F3D">
        <w:rPr>
          <w:rFonts w:eastAsia="Calibri"/>
          <w:sz w:val="23"/>
          <w:szCs w:val="25"/>
          <w:rtl/>
        </w:rPr>
        <w:t xml:space="preserve"> </w:t>
      </w:r>
      <w:r w:rsidRPr="002D1F3D">
        <w:rPr>
          <w:rFonts w:eastAsia="Calibri" w:hint="cs"/>
          <w:sz w:val="23"/>
          <w:szCs w:val="25"/>
          <w:rtl/>
        </w:rPr>
        <w:t>دومنظوره</w:t>
      </w:r>
      <w:r w:rsidRPr="002D1F3D">
        <w:rPr>
          <w:rFonts w:eastAsia="Calibri"/>
          <w:sz w:val="23"/>
          <w:szCs w:val="25"/>
          <w:rtl/>
        </w:rPr>
        <w:t xml:space="preserve">‌سازي </w:t>
      </w:r>
      <w:r w:rsidRPr="002D1F3D">
        <w:rPr>
          <w:rFonts w:eastAsia="Calibri" w:hint="cs"/>
          <w:sz w:val="23"/>
          <w:szCs w:val="25"/>
          <w:rtl/>
        </w:rPr>
        <w:t>صنعت</w:t>
      </w:r>
      <w:r w:rsidRPr="002D1F3D">
        <w:rPr>
          <w:rFonts w:eastAsia="Calibri"/>
          <w:sz w:val="23"/>
          <w:szCs w:val="25"/>
          <w:rtl/>
        </w:rPr>
        <w:t xml:space="preserve"> </w:t>
      </w:r>
      <w:r w:rsidRPr="002D1F3D">
        <w:rPr>
          <w:rFonts w:eastAsia="Calibri" w:hint="cs"/>
          <w:sz w:val="23"/>
          <w:szCs w:val="25"/>
          <w:rtl/>
        </w:rPr>
        <w:t>دفاعي</w:t>
      </w:r>
      <w:r w:rsidRPr="002D1F3D">
        <w:rPr>
          <w:rFonts w:eastAsia="Calibri"/>
          <w:sz w:val="23"/>
          <w:szCs w:val="25"/>
          <w:rtl/>
        </w:rPr>
        <w:t xml:space="preserve"> </w:t>
      </w:r>
      <w:r w:rsidRPr="002D1F3D">
        <w:rPr>
          <w:rFonts w:eastAsia="Calibri" w:hint="cs"/>
          <w:sz w:val="23"/>
          <w:szCs w:val="25"/>
          <w:rtl/>
        </w:rPr>
        <w:t>مجموعه‌اي از روابط</w:t>
      </w:r>
      <w:r w:rsidRPr="002D1F3D">
        <w:rPr>
          <w:rFonts w:eastAsia="Calibri"/>
          <w:sz w:val="23"/>
          <w:szCs w:val="25"/>
          <w:rtl/>
        </w:rPr>
        <w:t xml:space="preserve"> </w:t>
      </w:r>
      <w:r w:rsidRPr="002D1F3D">
        <w:rPr>
          <w:rFonts w:eastAsia="Calibri" w:hint="cs"/>
          <w:sz w:val="23"/>
          <w:szCs w:val="25"/>
          <w:rtl/>
        </w:rPr>
        <w:t>دروني و توالي</w:t>
      </w:r>
      <w:r w:rsidRPr="002D1F3D">
        <w:rPr>
          <w:rFonts w:eastAsia="Calibri"/>
          <w:sz w:val="23"/>
          <w:szCs w:val="25"/>
          <w:rtl/>
        </w:rPr>
        <w:t xml:space="preserve"> </w:t>
      </w:r>
      <w:r w:rsidRPr="002D1F3D">
        <w:rPr>
          <w:rFonts w:eastAsia="Calibri" w:hint="cs"/>
          <w:sz w:val="23"/>
          <w:szCs w:val="25"/>
          <w:rtl/>
        </w:rPr>
        <w:t>برقرار</w:t>
      </w:r>
      <w:r w:rsidRPr="002D1F3D">
        <w:rPr>
          <w:rFonts w:eastAsia="Calibri"/>
          <w:sz w:val="23"/>
          <w:szCs w:val="25"/>
          <w:rtl/>
        </w:rPr>
        <w:t xml:space="preserve"> </w:t>
      </w:r>
      <w:r w:rsidRPr="002D1F3D">
        <w:rPr>
          <w:rFonts w:eastAsia="Calibri" w:hint="cs"/>
          <w:sz w:val="23"/>
          <w:szCs w:val="25"/>
          <w:rtl/>
        </w:rPr>
        <w:t>است</w:t>
      </w:r>
      <w:r w:rsidRPr="002D1F3D">
        <w:rPr>
          <w:rFonts w:eastAsia="Calibri"/>
          <w:sz w:val="23"/>
          <w:szCs w:val="25"/>
          <w:rtl/>
        </w:rPr>
        <w:t xml:space="preserve">. </w:t>
      </w:r>
      <w:r w:rsidRPr="002D1F3D">
        <w:rPr>
          <w:rFonts w:eastAsia="Calibri" w:hint="cs"/>
          <w:sz w:val="23"/>
          <w:szCs w:val="25"/>
          <w:rtl/>
        </w:rPr>
        <w:t>شناخت</w:t>
      </w:r>
      <w:r w:rsidRPr="002D1F3D">
        <w:rPr>
          <w:rFonts w:eastAsia="Calibri"/>
          <w:sz w:val="23"/>
          <w:szCs w:val="25"/>
          <w:rtl/>
        </w:rPr>
        <w:t xml:space="preserve"> </w:t>
      </w:r>
      <w:r w:rsidRPr="002D1F3D">
        <w:rPr>
          <w:rFonts w:eastAsia="Calibri" w:hint="cs"/>
          <w:sz w:val="23"/>
          <w:szCs w:val="25"/>
          <w:rtl/>
        </w:rPr>
        <w:t>توالي</w:t>
      </w:r>
      <w:r w:rsidRPr="002D1F3D">
        <w:rPr>
          <w:rFonts w:eastAsia="Calibri"/>
          <w:sz w:val="23"/>
          <w:szCs w:val="25"/>
          <w:rtl/>
        </w:rPr>
        <w:t xml:space="preserve"> </w:t>
      </w:r>
      <w:r w:rsidRPr="002D1F3D">
        <w:rPr>
          <w:rFonts w:eastAsia="Calibri" w:hint="cs"/>
          <w:sz w:val="23"/>
          <w:szCs w:val="25"/>
          <w:rtl/>
        </w:rPr>
        <w:t>و</w:t>
      </w:r>
      <w:r w:rsidRPr="002D1F3D">
        <w:rPr>
          <w:rFonts w:eastAsia="Calibri"/>
          <w:sz w:val="23"/>
          <w:szCs w:val="25"/>
          <w:rtl/>
        </w:rPr>
        <w:t xml:space="preserve"> </w:t>
      </w:r>
      <w:r w:rsidRPr="002D1F3D">
        <w:rPr>
          <w:rFonts w:eastAsia="Calibri" w:hint="cs"/>
          <w:sz w:val="23"/>
          <w:szCs w:val="25"/>
          <w:rtl/>
        </w:rPr>
        <w:t>ارتباطات</w:t>
      </w:r>
      <w:r w:rsidRPr="002D1F3D">
        <w:rPr>
          <w:rFonts w:eastAsia="Calibri"/>
          <w:sz w:val="23"/>
          <w:szCs w:val="25"/>
          <w:rtl/>
        </w:rPr>
        <w:t xml:space="preserve"> </w:t>
      </w:r>
      <w:r w:rsidRPr="002D1F3D">
        <w:rPr>
          <w:rFonts w:eastAsia="Calibri" w:hint="cs"/>
          <w:sz w:val="23"/>
          <w:szCs w:val="25"/>
          <w:rtl/>
        </w:rPr>
        <w:t>هم‌زمان</w:t>
      </w:r>
      <w:r w:rsidRPr="002D1F3D">
        <w:rPr>
          <w:rFonts w:eastAsia="Calibri"/>
          <w:sz w:val="23"/>
          <w:szCs w:val="25"/>
          <w:rtl/>
        </w:rPr>
        <w:t xml:space="preserve"> </w:t>
      </w:r>
      <w:r w:rsidRPr="002D1F3D">
        <w:rPr>
          <w:rFonts w:eastAsia="Calibri" w:hint="cs"/>
          <w:sz w:val="23"/>
          <w:szCs w:val="25"/>
          <w:rtl/>
        </w:rPr>
        <w:t>اين</w:t>
      </w:r>
      <w:r w:rsidRPr="002D1F3D">
        <w:rPr>
          <w:rFonts w:eastAsia="Calibri"/>
          <w:sz w:val="23"/>
          <w:szCs w:val="25"/>
          <w:rtl/>
        </w:rPr>
        <w:t xml:space="preserve"> </w:t>
      </w:r>
      <w:r w:rsidRPr="002D1F3D">
        <w:rPr>
          <w:rFonts w:eastAsia="Calibri" w:hint="cs"/>
          <w:sz w:val="23"/>
          <w:szCs w:val="25"/>
          <w:rtl/>
        </w:rPr>
        <w:t>بينش</w:t>
      </w:r>
      <w:r w:rsidRPr="002D1F3D">
        <w:rPr>
          <w:rFonts w:eastAsia="Calibri"/>
          <w:sz w:val="23"/>
          <w:szCs w:val="25"/>
          <w:rtl/>
        </w:rPr>
        <w:t xml:space="preserve"> </w:t>
      </w:r>
      <w:r w:rsidRPr="002D1F3D">
        <w:rPr>
          <w:rFonts w:eastAsia="Calibri" w:hint="cs"/>
          <w:sz w:val="23"/>
          <w:szCs w:val="25"/>
          <w:rtl/>
        </w:rPr>
        <w:t>را</w:t>
      </w:r>
      <w:r w:rsidRPr="002D1F3D">
        <w:rPr>
          <w:rFonts w:eastAsia="Calibri"/>
          <w:sz w:val="23"/>
          <w:szCs w:val="25"/>
          <w:rtl/>
        </w:rPr>
        <w:t xml:space="preserve"> </w:t>
      </w:r>
      <w:r w:rsidRPr="002D1F3D">
        <w:rPr>
          <w:rFonts w:eastAsia="Calibri" w:hint="cs"/>
          <w:sz w:val="23"/>
          <w:szCs w:val="25"/>
          <w:rtl/>
        </w:rPr>
        <w:t>به</w:t>
      </w:r>
      <w:r w:rsidRPr="002D1F3D">
        <w:rPr>
          <w:rFonts w:eastAsia="Calibri"/>
          <w:sz w:val="23"/>
          <w:szCs w:val="25"/>
          <w:rtl/>
        </w:rPr>
        <w:t xml:space="preserve"> </w:t>
      </w:r>
      <w:r w:rsidRPr="002D1F3D">
        <w:rPr>
          <w:rFonts w:eastAsia="Calibri" w:hint="cs"/>
          <w:sz w:val="23"/>
          <w:szCs w:val="25"/>
          <w:rtl/>
        </w:rPr>
        <w:t>مديران</w:t>
      </w:r>
      <w:r w:rsidRPr="002D1F3D">
        <w:rPr>
          <w:rFonts w:eastAsia="Calibri"/>
          <w:sz w:val="23"/>
          <w:szCs w:val="25"/>
          <w:rtl/>
        </w:rPr>
        <w:t xml:space="preserve"> مي‌دهد </w:t>
      </w:r>
      <w:r w:rsidRPr="002D1F3D">
        <w:rPr>
          <w:rFonts w:eastAsia="Calibri" w:hint="cs"/>
          <w:sz w:val="23"/>
          <w:szCs w:val="25"/>
          <w:rtl/>
        </w:rPr>
        <w:t>كه</w:t>
      </w:r>
      <w:r w:rsidRPr="002D1F3D">
        <w:rPr>
          <w:rFonts w:eastAsia="Calibri"/>
          <w:sz w:val="23"/>
          <w:szCs w:val="25"/>
          <w:rtl/>
        </w:rPr>
        <w:t xml:space="preserve"> </w:t>
      </w:r>
      <w:r w:rsidRPr="002D1F3D">
        <w:rPr>
          <w:rFonts w:eastAsia="Calibri" w:hint="cs"/>
          <w:sz w:val="23"/>
          <w:szCs w:val="25"/>
          <w:rtl/>
        </w:rPr>
        <w:t>نبايد</w:t>
      </w:r>
      <w:r w:rsidRPr="002D1F3D">
        <w:rPr>
          <w:rFonts w:eastAsia="Calibri"/>
          <w:sz w:val="23"/>
          <w:szCs w:val="25"/>
          <w:rtl/>
        </w:rPr>
        <w:t xml:space="preserve"> </w:t>
      </w:r>
      <w:r w:rsidRPr="002D1F3D">
        <w:rPr>
          <w:rFonts w:eastAsia="Calibri" w:hint="cs"/>
          <w:sz w:val="23"/>
          <w:szCs w:val="25"/>
          <w:rtl/>
        </w:rPr>
        <w:t>به</w:t>
      </w:r>
      <w:r w:rsidRPr="002D1F3D">
        <w:rPr>
          <w:rFonts w:eastAsia="Calibri"/>
          <w:sz w:val="23"/>
          <w:szCs w:val="25"/>
          <w:rtl/>
        </w:rPr>
        <w:t xml:space="preserve"> </w:t>
      </w:r>
      <w:r w:rsidRPr="002D1F3D">
        <w:rPr>
          <w:rFonts w:eastAsia="Calibri" w:hint="cs"/>
          <w:sz w:val="23"/>
          <w:szCs w:val="25"/>
          <w:rtl/>
        </w:rPr>
        <w:t>صورت</w:t>
      </w:r>
      <w:r w:rsidRPr="002D1F3D">
        <w:rPr>
          <w:rFonts w:eastAsia="Calibri"/>
          <w:sz w:val="23"/>
          <w:szCs w:val="25"/>
          <w:rtl/>
        </w:rPr>
        <w:t xml:space="preserve"> </w:t>
      </w:r>
      <w:r w:rsidRPr="002D1F3D">
        <w:rPr>
          <w:rFonts w:eastAsia="Calibri" w:hint="cs"/>
          <w:sz w:val="23"/>
          <w:szCs w:val="25"/>
          <w:rtl/>
        </w:rPr>
        <w:t>تك‌بُعدي</w:t>
      </w:r>
      <w:r w:rsidRPr="002D1F3D">
        <w:rPr>
          <w:rFonts w:eastAsia="Calibri"/>
          <w:sz w:val="23"/>
          <w:szCs w:val="25"/>
          <w:rtl/>
        </w:rPr>
        <w:t xml:space="preserve"> </w:t>
      </w:r>
      <w:r w:rsidRPr="002D1F3D">
        <w:rPr>
          <w:rFonts w:eastAsia="Calibri" w:hint="cs"/>
          <w:sz w:val="23"/>
          <w:szCs w:val="25"/>
          <w:rtl/>
        </w:rPr>
        <w:t>و مجرد به</w:t>
      </w:r>
      <w:r w:rsidRPr="002D1F3D">
        <w:rPr>
          <w:rFonts w:eastAsia="Calibri"/>
          <w:sz w:val="23"/>
          <w:szCs w:val="25"/>
          <w:rtl/>
        </w:rPr>
        <w:t xml:space="preserve"> </w:t>
      </w:r>
      <w:r w:rsidRPr="002D1F3D">
        <w:rPr>
          <w:rFonts w:eastAsia="Calibri" w:hint="cs"/>
          <w:sz w:val="23"/>
          <w:szCs w:val="25"/>
          <w:rtl/>
        </w:rPr>
        <w:t>عناصر</w:t>
      </w:r>
      <w:r w:rsidRPr="002D1F3D">
        <w:rPr>
          <w:rFonts w:eastAsia="Calibri"/>
          <w:sz w:val="23"/>
          <w:szCs w:val="25"/>
          <w:rtl/>
        </w:rPr>
        <w:t xml:space="preserve"> </w:t>
      </w:r>
      <w:r w:rsidRPr="002D1F3D">
        <w:rPr>
          <w:rFonts w:eastAsia="Calibri" w:hint="cs"/>
          <w:sz w:val="23"/>
          <w:szCs w:val="25"/>
          <w:rtl/>
        </w:rPr>
        <w:t>نگاه</w:t>
      </w:r>
      <w:r w:rsidRPr="002D1F3D">
        <w:rPr>
          <w:rFonts w:eastAsia="Calibri"/>
          <w:sz w:val="23"/>
          <w:szCs w:val="25"/>
          <w:rtl/>
        </w:rPr>
        <w:t xml:space="preserve"> </w:t>
      </w:r>
      <w:r w:rsidRPr="002D1F3D">
        <w:rPr>
          <w:rFonts w:eastAsia="Calibri" w:hint="cs"/>
          <w:sz w:val="23"/>
          <w:szCs w:val="25"/>
          <w:rtl/>
        </w:rPr>
        <w:t>كنند. با توجه به گستردگي اجزاء مدل تحليلي مطرح‌شده و بعضاً عدم انطباق برخي آيتم‌ها پيشنهاد</w:t>
      </w:r>
      <w:r w:rsidRPr="002D1F3D">
        <w:rPr>
          <w:rFonts w:eastAsia="Calibri"/>
          <w:sz w:val="23"/>
          <w:szCs w:val="25"/>
          <w:rtl/>
        </w:rPr>
        <w:t xml:space="preserve"> مي‌شود </w:t>
      </w:r>
      <w:r w:rsidRPr="002D1F3D">
        <w:rPr>
          <w:rFonts w:eastAsia="Calibri" w:hint="cs"/>
          <w:sz w:val="23"/>
          <w:szCs w:val="25"/>
          <w:rtl/>
        </w:rPr>
        <w:t>عناصر</w:t>
      </w:r>
      <w:r w:rsidRPr="002D1F3D">
        <w:rPr>
          <w:rFonts w:eastAsia="Calibri"/>
          <w:sz w:val="23"/>
          <w:szCs w:val="25"/>
          <w:rtl/>
        </w:rPr>
        <w:t xml:space="preserve"> </w:t>
      </w:r>
      <w:r w:rsidRPr="002D1F3D">
        <w:rPr>
          <w:rFonts w:eastAsia="Calibri" w:hint="cs"/>
          <w:sz w:val="23"/>
          <w:szCs w:val="25"/>
          <w:rtl/>
        </w:rPr>
        <w:t>تدوين</w:t>
      </w:r>
      <w:r w:rsidRPr="002D1F3D">
        <w:rPr>
          <w:rFonts w:eastAsia="Calibri"/>
          <w:sz w:val="23"/>
          <w:szCs w:val="25"/>
          <w:rtl/>
        </w:rPr>
        <w:t xml:space="preserve"> </w:t>
      </w:r>
      <w:r w:rsidRPr="002D1F3D">
        <w:rPr>
          <w:rFonts w:eastAsia="Calibri" w:hint="cs"/>
          <w:sz w:val="23"/>
          <w:szCs w:val="25"/>
          <w:rtl/>
        </w:rPr>
        <w:t>خط‌مشي</w:t>
      </w:r>
      <w:r w:rsidRPr="002D1F3D">
        <w:rPr>
          <w:rFonts w:eastAsia="Calibri"/>
          <w:sz w:val="23"/>
          <w:szCs w:val="25"/>
          <w:rtl/>
        </w:rPr>
        <w:t xml:space="preserve"> </w:t>
      </w:r>
      <w:r w:rsidRPr="002D1F3D">
        <w:rPr>
          <w:rFonts w:eastAsia="Calibri" w:hint="cs"/>
          <w:sz w:val="23"/>
          <w:szCs w:val="25"/>
          <w:rtl/>
        </w:rPr>
        <w:t>با حفظ انسجام بين تمامي بخش‌هاي مدل (عدم هم‌پوشي، پرهيز از دوباره‌كاري، از قلم نيفتادن اجزاء مدل و ...) توسط نهادي مشخص و با همكاري دو حوزه دفاعي و غيردفاعي پيگيري و كنترل گردند.</w:t>
      </w:r>
    </w:p>
    <w:p w:rsidR="007F16AA" w:rsidRPr="002D1F3D" w:rsidRDefault="007F16AA">
      <w:pPr>
        <w:widowControl/>
        <w:bidi w:val="0"/>
        <w:spacing w:after="200" w:line="276" w:lineRule="auto"/>
        <w:rPr>
          <w:rFonts w:ascii="Times New Roman Bold" w:hAnsi="Times New Roman Bold"/>
          <w:b/>
          <w:bCs/>
          <w:sz w:val="20"/>
          <w:szCs w:val="22"/>
          <w:rtl/>
        </w:rPr>
      </w:pPr>
      <w:r w:rsidRPr="002D1F3D">
        <w:rPr>
          <w:rFonts w:ascii="Times New Roman Bold" w:hAnsi="Times New Roman Bold"/>
          <w:b/>
          <w:bCs/>
          <w:sz w:val="20"/>
          <w:szCs w:val="22"/>
          <w:rtl/>
        </w:rPr>
        <w:br w:type="page"/>
      </w:r>
    </w:p>
    <w:p w:rsidR="007F16AA" w:rsidRPr="002D1F3D" w:rsidRDefault="007F16AA" w:rsidP="007F16AA">
      <w:pPr>
        <w:spacing w:before="240"/>
        <w:rPr>
          <w:rFonts w:ascii="Times New Roman Bold" w:hAnsi="Times New Roman Bold"/>
          <w:b/>
          <w:bCs/>
          <w:sz w:val="21"/>
          <w:szCs w:val="23"/>
          <w:rtl/>
        </w:rPr>
      </w:pPr>
      <w:r w:rsidRPr="002D1F3D">
        <w:rPr>
          <w:rFonts w:ascii="Times New Roman Bold" w:hAnsi="Times New Roman Bold" w:hint="cs"/>
          <w:b/>
          <w:bCs/>
          <w:sz w:val="21"/>
          <w:szCs w:val="23"/>
          <w:rtl/>
        </w:rPr>
        <w:lastRenderedPageBreak/>
        <w:t>منابع</w:t>
      </w:r>
      <w:r w:rsidRPr="002D1F3D">
        <w:rPr>
          <w:rFonts w:ascii="Times New Roman Bold" w:hAnsi="Times New Roman Bold" w:hint="cs"/>
          <w:b/>
          <w:bCs/>
          <w:sz w:val="21"/>
          <w:szCs w:val="23"/>
          <w:rtl/>
        </w:rPr>
        <w:tab/>
      </w:r>
      <w:r w:rsidRPr="002D1F3D">
        <w:rPr>
          <w:rFonts w:ascii="Times New Roman Bold" w:hAnsi="Times New Roman Bold" w:hint="cs"/>
          <w:b/>
          <w:bCs/>
          <w:sz w:val="21"/>
          <w:szCs w:val="23"/>
          <w:rtl/>
        </w:rPr>
        <w:tab/>
      </w:r>
      <w:r w:rsidRPr="002D1F3D">
        <w:rPr>
          <w:rFonts w:ascii="Times New Roman Bold" w:hAnsi="Times New Roman Bold" w:hint="cs"/>
          <w:b/>
          <w:bCs/>
          <w:sz w:val="21"/>
          <w:szCs w:val="23"/>
          <w:rtl/>
        </w:rPr>
        <w:tab/>
      </w:r>
      <w:r w:rsidRPr="002D1F3D">
        <w:rPr>
          <w:rFonts w:ascii="Times New Roman Bold" w:hAnsi="Times New Roman Bold" w:hint="cs"/>
          <w:b/>
          <w:bCs/>
          <w:sz w:val="21"/>
          <w:szCs w:val="23"/>
          <w:rtl/>
        </w:rPr>
        <w:tab/>
      </w:r>
      <w:r w:rsidRPr="002D1F3D">
        <w:rPr>
          <w:rFonts w:ascii="Times New Roman Bold" w:hAnsi="Times New Roman Bold" w:hint="cs"/>
          <w:b/>
          <w:bCs/>
          <w:sz w:val="21"/>
          <w:szCs w:val="23"/>
          <w:rtl/>
        </w:rPr>
        <w:tab/>
      </w:r>
      <w:r w:rsidRPr="002D1F3D">
        <w:rPr>
          <w:rFonts w:ascii="Times New Roman Bold" w:hAnsi="Times New Roman Bold" w:hint="cs"/>
          <w:b/>
          <w:bCs/>
          <w:sz w:val="21"/>
          <w:szCs w:val="23"/>
          <w:rtl/>
        </w:rPr>
        <w:tab/>
      </w:r>
      <w:r w:rsidRPr="002D1F3D">
        <w:rPr>
          <w:rFonts w:ascii="Times New Roman Bold" w:hAnsi="Times New Roman Bold" w:hint="cs"/>
          <w:b/>
          <w:bCs/>
          <w:sz w:val="21"/>
          <w:szCs w:val="23"/>
          <w:rtl/>
        </w:rPr>
        <w:tab/>
      </w:r>
      <w:r w:rsidRPr="002D1F3D">
        <w:rPr>
          <w:rFonts w:ascii="Times New Roman Bold" w:hAnsi="Times New Roman Bold" w:hint="cs"/>
          <w:b/>
          <w:bCs/>
          <w:sz w:val="21"/>
          <w:szCs w:val="23"/>
          <w:rtl/>
        </w:rPr>
        <w:tab/>
      </w:r>
      <w:r w:rsidRPr="002D1F3D">
        <w:rPr>
          <w:rFonts w:ascii="Times New Roman Bold" w:hAnsi="Times New Roman Bold" w:hint="cs"/>
          <w:b/>
          <w:bCs/>
          <w:sz w:val="21"/>
          <w:szCs w:val="23"/>
          <w:rtl/>
        </w:rPr>
        <w:tab/>
      </w:r>
      <w:r w:rsidRPr="002D1F3D">
        <w:rPr>
          <w:rFonts w:ascii="Times New Roman Bold" w:hAnsi="Times New Roman Bold"/>
          <w:b/>
          <w:bCs/>
          <w:sz w:val="21"/>
          <w:szCs w:val="23"/>
        </w:rPr>
        <w:t>References</w:t>
      </w:r>
    </w:p>
    <w:p w:rsidR="008A7770" w:rsidRPr="002D1F3D" w:rsidRDefault="007F16AA" w:rsidP="007F16AA">
      <w:pPr>
        <w:jc w:val="both"/>
        <w:rPr>
          <w:rFonts w:eastAsia="Calibri"/>
          <w:sz w:val="20"/>
          <w:szCs w:val="21"/>
          <w:lang w:bidi="ar-SA"/>
        </w:rPr>
      </w:pPr>
      <w:r w:rsidRPr="002D1F3D">
        <w:rPr>
          <w:rFonts w:eastAsia="Calibri" w:hint="cs"/>
          <w:sz w:val="20"/>
          <w:szCs w:val="21"/>
          <w:rtl/>
          <w:lang w:bidi="ar-SA"/>
        </w:rPr>
        <w:t xml:space="preserve"> </w:t>
      </w:r>
      <w:r w:rsidR="008A7770" w:rsidRPr="002D1F3D">
        <w:rPr>
          <w:rFonts w:eastAsia="Calibri" w:hint="cs"/>
          <w:sz w:val="20"/>
          <w:szCs w:val="21"/>
          <w:rtl/>
          <w:lang w:bidi="ar-SA"/>
        </w:rPr>
        <w:t xml:space="preserve">[1] </w:t>
      </w:r>
      <w:r w:rsidR="008A7770" w:rsidRPr="002D1F3D">
        <w:rPr>
          <w:rFonts w:eastAsia="Calibri"/>
          <w:sz w:val="20"/>
          <w:szCs w:val="21"/>
          <w:rtl/>
          <w:lang w:bidi="ar-SA"/>
        </w:rPr>
        <w:t>الواني، مهدي</w:t>
      </w:r>
      <w:r w:rsidR="008A7770" w:rsidRPr="002D1F3D">
        <w:rPr>
          <w:rFonts w:eastAsia="Calibri" w:hint="cs"/>
          <w:sz w:val="20"/>
          <w:szCs w:val="21"/>
          <w:rtl/>
          <w:lang w:bidi="ar-SA"/>
        </w:rPr>
        <w:t xml:space="preserve">. </w:t>
      </w:r>
      <w:r w:rsidR="008A7770" w:rsidRPr="002D1F3D">
        <w:rPr>
          <w:rFonts w:eastAsia="Calibri"/>
          <w:sz w:val="20"/>
          <w:szCs w:val="21"/>
          <w:rtl/>
          <w:lang w:bidi="ar-SA"/>
        </w:rPr>
        <w:t>(1393)</w:t>
      </w:r>
      <w:r w:rsidR="008A7770" w:rsidRPr="002D1F3D">
        <w:rPr>
          <w:rFonts w:eastAsia="Calibri" w:hint="cs"/>
          <w:sz w:val="20"/>
          <w:szCs w:val="21"/>
          <w:rtl/>
          <w:lang w:bidi="ar-SA"/>
        </w:rPr>
        <w:t xml:space="preserve">. </w:t>
      </w:r>
      <w:r w:rsidR="008A7770" w:rsidRPr="002D1F3D">
        <w:rPr>
          <w:rFonts w:eastAsia="Calibri"/>
          <w:b/>
          <w:bCs/>
          <w:sz w:val="20"/>
          <w:szCs w:val="21"/>
          <w:rtl/>
          <w:lang w:bidi="ar-SA"/>
        </w:rPr>
        <w:t>تصميم‌گيري و تعيين خط‌مشي دولت</w:t>
      </w:r>
      <w:r w:rsidR="008A7770" w:rsidRPr="002D1F3D">
        <w:rPr>
          <w:rFonts w:eastAsia="Calibri" w:hint="cs"/>
          <w:b/>
          <w:bCs/>
          <w:sz w:val="20"/>
          <w:szCs w:val="21"/>
          <w:rtl/>
          <w:lang w:bidi="ar-SA"/>
        </w:rPr>
        <w:t>.</w:t>
      </w:r>
      <w:r w:rsidR="008A7770" w:rsidRPr="002D1F3D">
        <w:rPr>
          <w:rFonts w:eastAsia="Calibri"/>
          <w:sz w:val="20"/>
          <w:szCs w:val="21"/>
          <w:rtl/>
          <w:lang w:bidi="ar-SA"/>
        </w:rPr>
        <w:t xml:space="preserve"> </w:t>
      </w:r>
      <w:r w:rsidR="008A7770" w:rsidRPr="002D1F3D">
        <w:rPr>
          <w:rFonts w:eastAsia="Calibri"/>
          <w:i/>
          <w:iCs/>
          <w:sz w:val="20"/>
          <w:szCs w:val="21"/>
          <w:rtl/>
          <w:lang w:bidi="ar-SA"/>
        </w:rPr>
        <w:t>انتشارات سمت</w:t>
      </w:r>
      <w:r w:rsidR="008A7770" w:rsidRPr="002D1F3D">
        <w:rPr>
          <w:rFonts w:eastAsia="Calibri" w:hint="cs"/>
          <w:i/>
          <w:iCs/>
          <w:sz w:val="20"/>
          <w:szCs w:val="21"/>
          <w:rtl/>
          <w:lang w:bidi="ar-SA"/>
        </w:rPr>
        <w:t>،</w:t>
      </w:r>
      <w:r w:rsidR="008A7770" w:rsidRPr="002D1F3D">
        <w:rPr>
          <w:rFonts w:eastAsia="Calibri" w:hint="cs"/>
          <w:sz w:val="20"/>
          <w:szCs w:val="21"/>
          <w:rtl/>
          <w:lang w:bidi="ar-SA"/>
        </w:rPr>
        <w:t xml:space="preserve"> 1(8)، 12.</w:t>
      </w:r>
    </w:p>
    <w:p w:rsidR="008A7770" w:rsidRPr="002D1F3D" w:rsidRDefault="008A7770" w:rsidP="008A7770">
      <w:pPr>
        <w:jc w:val="both"/>
        <w:rPr>
          <w:rFonts w:eastAsia="Calibri"/>
          <w:sz w:val="20"/>
          <w:szCs w:val="21"/>
          <w:lang w:bidi="ar-SA"/>
        </w:rPr>
      </w:pPr>
      <w:r w:rsidRPr="002D1F3D">
        <w:rPr>
          <w:rFonts w:eastAsia="Calibri" w:hint="cs"/>
          <w:sz w:val="20"/>
          <w:szCs w:val="21"/>
          <w:rtl/>
          <w:lang w:bidi="ar-SA"/>
        </w:rPr>
        <w:t xml:space="preserve">[2] </w:t>
      </w:r>
      <w:r w:rsidRPr="002D1F3D">
        <w:rPr>
          <w:rFonts w:eastAsia="Calibri"/>
          <w:sz w:val="20"/>
          <w:szCs w:val="21"/>
          <w:rtl/>
          <w:lang w:bidi="ar-SA"/>
        </w:rPr>
        <w:t>الواني،</w:t>
      </w:r>
      <w:r w:rsidRPr="002D1F3D">
        <w:rPr>
          <w:rFonts w:eastAsia="Calibri" w:hint="cs"/>
          <w:sz w:val="20"/>
          <w:szCs w:val="21"/>
          <w:rtl/>
          <w:lang w:bidi="ar-SA"/>
        </w:rPr>
        <w:t xml:space="preserve"> </w:t>
      </w:r>
      <w:r w:rsidRPr="002D1F3D">
        <w:rPr>
          <w:rFonts w:eastAsia="Calibri"/>
          <w:sz w:val="20"/>
          <w:szCs w:val="21"/>
          <w:rtl/>
          <w:lang w:bidi="ar-SA"/>
        </w:rPr>
        <w:t>مهدي</w:t>
      </w:r>
      <w:r w:rsidRPr="002D1F3D">
        <w:rPr>
          <w:rFonts w:eastAsia="Calibri" w:hint="cs"/>
          <w:sz w:val="20"/>
          <w:szCs w:val="21"/>
          <w:rtl/>
          <w:lang w:bidi="ar-SA"/>
        </w:rPr>
        <w:t xml:space="preserve"> و </w:t>
      </w:r>
      <w:r w:rsidRPr="002D1F3D">
        <w:rPr>
          <w:rFonts w:eastAsia="Calibri"/>
          <w:sz w:val="20"/>
          <w:szCs w:val="21"/>
          <w:rtl/>
          <w:lang w:bidi="ar-SA"/>
        </w:rPr>
        <w:t>شريف</w:t>
      </w:r>
      <w:r w:rsidRPr="002D1F3D">
        <w:rPr>
          <w:rFonts w:eastAsia="Calibri" w:hint="cs"/>
          <w:sz w:val="20"/>
          <w:szCs w:val="21"/>
          <w:rtl/>
          <w:lang w:bidi="ar-SA"/>
        </w:rPr>
        <w:t>‌</w:t>
      </w:r>
      <w:r w:rsidRPr="002D1F3D">
        <w:rPr>
          <w:rFonts w:eastAsia="Calibri"/>
          <w:sz w:val="20"/>
          <w:szCs w:val="21"/>
          <w:rtl/>
          <w:lang w:bidi="ar-SA"/>
        </w:rPr>
        <w:t>زاده،</w:t>
      </w:r>
      <w:r w:rsidRPr="002D1F3D">
        <w:rPr>
          <w:rFonts w:eastAsia="Calibri" w:hint="cs"/>
          <w:sz w:val="20"/>
          <w:szCs w:val="21"/>
          <w:rtl/>
          <w:lang w:bidi="ar-SA"/>
        </w:rPr>
        <w:t xml:space="preserve"> </w:t>
      </w:r>
      <w:r w:rsidRPr="002D1F3D">
        <w:rPr>
          <w:rFonts w:eastAsia="Calibri"/>
          <w:sz w:val="20"/>
          <w:szCs w:val="21"/>
          <w:rtl/>
          <w:lang w:bidi="ar-SA"/>
        </w:rPr>
        <w:t>فتاح</w:t>
      </w:r>
      <w:r w:rsidRPr="002D1F3D">
        <w:rPr>
          <w:rFonts w:eastAsia="Calibri" w:hint="cs"/>
          <w:sz w:val="20"/>
          <w:szCs w:val="21"/>
          <w:rtl/>
          <w:lang w:bidi="ar-SA"/>
        </w:rPr>
        <w:t xml:space="preserve">. </w:t>
      </w:r>
      <w:r w:rsidRPr="002D1F3D">
        <w:rPr>
          <w:rFonts w:eastAsia="Calibri"/>
          <w:sz w:val="20"/>
          <w:szCs w:val="21"/>
          <w:rtl/>
          <w:lang w:bidi="ar-SA"/>
        </w:rPr>
        <w:t>(1394)</w:t>
      </w:r>
      <w:r w:rsidRPr="002D1F3D">
        <w:rPr>
          <w:rFonts w:eastAsia="Calibri" w:hint="cs"/>
          <w:sz w:val="20"/>
          <w:szCs w:val="21"/>
          <w:rtl/>
          <w:lang w:bidi="ar-SA"/>
        </w:rPr>
        <w:t xml:space="preserve">. </w:t>
      </w:r>
      <w:r w:rsidRPr="002D1F3D">
        <w:rPr>
          <w:rFonts w:eastAsia="Calibri"/>
          <w:b/>
          <w:bCs/>
          <w:sz w:val="20"/>
          <w:szCs w:val="21"/>
          <w:rtl/>
          <w:lang w:bidi="ar-SA"/>
        </w:rPr>
        <w:t>فرآيند خط‌مشي‌گذاري عمومي</w:t>
      </w:r>
      <w:r w:rsidRPr="002D1F3D">
        <w:rPr>
          <w:rFonts w:eastAsia="Calibri" w:hint="cs"/>
          <w:b/>
          <w:bCs/>
          <w:sz w:val="20"/>
          <w:szCs w:val="21"/>
          <w:rtl/>
          <w:lang w:bidi="ar-SA"/>
        </w:rPr>
        <w:t>.</w:t>
      </w:r>
      <w:r w:rsidRPr="002D1F3D">
        <w:rPr>
          <w:rFonts w:eastAsia="Calibri" w:hint="cs"/>
          <w:sz w:val="20"/>
          <w:szCs w:val="21"/>
          <w:rtl/>
          <w:lang w:bidi="ar-SA"/>
        </w:rPr>
        <w:t xml:space="preserve"> </w:t>
      </w:r>
      <w:r w:rsidRPr="002D1F3D">
        <w:rPr>
          <w:rFonts w:eastAsia="Calibri"/>
          <w:sz w:val="20"/>
          <w:szCs w:val="21"/>
          <w:rtl/>
          <w:lang w:bidi="ar-SA"/>
        </w:rPr>
        <w:t>انتشارات دانشگاه امام صادق(ص)،</w:t>
      </w:r>
      <w:r w:rsidRPr="002D1F3D">
        <w:rPr>
          <w:rFonts w:eastAsia="Calibri" w:hint="cs"/>
          <w:sz w:val="20"/>
          <w:szCs w:val="21"/>
          <w:rtl/>
          <w:lang w:bidi="ar-SA"/>
        </w:rPr>
        <w:t xml:space="preserve"> 33-50.</w:t>
      </w:r>
    </w:p>
    <w:p w:rsidR="008A7770" w:rsidRPr="002D1F3D" w:rsidRDefault="008A7770" w:rsidP="008A7770">
      <w:pPr>
        <w:jc w:val="both"/>
        <w:rPr>
          <w:rFonts w:eastAsia="Calibri"/>
          <w:sz w:val="20"/>
          <w:szCs w:val="21"/>
          <w:lang w:bidi="ar-SA"/>
        </w:rPr>
      </w:pPr>
      <w:r w:rsidRPr="002D1F3D">
        <w:rPr>
          <w:rFonts w:eastAsia="Calibri" w:hint="cs"/>
          <w:sz w:val="20"/>
          <w:szCs w:val="21"/>
          <w:rtl/>
          <w:lang w:bidi="ar-SA"/>
        </w:rPr>
        <w:t xml:space="preserve">[3] </w:t>
      </w:r>
      <w:r w:rsidRPr="002D1F3D">
        <w:rPr>
          <w:rFonts w:eastAsia="Calibri"/>
          <w:sz w:val="20"/>
          <w:szCs w:val="21"/>
          <w:rtl/>
          <w:lang w:bidi="ar-SA"/>
        </w:rPr>
        <w:t>بازرگان،عباس</w:t>
      </w:r>
      <w:r w:rsidRPr="002D1F3D">
        <w:rPr>
          <w:rFonts w:eastAsia="Calibri" w:hint="cs"/>
          <w:sz w:val="20"/>
          <w:szCs w:val="21"/>
          <w:rtl/>
          <w:lang w:bidi="ar-SA"/>
        </w:rPr>
        <w:t xml:space="preserve">. </w:t>
      </w:r>
      <w:r w:rsidRPr="002D1F3D">
        <w:rPr>
          <w:rFonts w:eastAsia="Calibri"/>
          <w:sz w:val="20"/>
          <w:szCs w:val="21"/>
          <w:rtl/>
          <w:lang w:bidi="ar-SA"/>
        </w:rPr>
        <w:t>(1394)</w:t>
      </w:r>
      <w:r w:rsidRPr="002D1F3D">
        <w:rPr>
          <w:rFonts w:eastAsia="Calibri" w:hint="cs"/>
          <w:sz w:val="20"/>
          <w:szCs w:val="21"/>
          <w:rtl/>
          <w:lang w:bidi="ar-SA"/>
        </w:rPr>
        <w:t xml:space="preserve">. </w:t>
      </w:r>
      <w:r w:rsidRPr="002D1F3D">
        <w:rPr>
          <w:rFonts w:eastAsia="Calibri"/>
          <w:b/>
          <w:bCs/>
          <w:sz w:val="20"/>
          <w:szCs w:val="21"/>
          <w:rtl/>
          <w:lang w:bidi="ar-SA"/>
        </w:rPr>
        <w:t>مقدمه‌اي بر روش تحقيق كيفي و آميخته،</w:t>
      </w:r>
      <w:r w:rsidRPr="002D1F3D">
        <w:rPr>
          <w:rFonts w:eastAsia="Calibri" w:hint="cs"/>
          <w:b/>
          <w:bCs/>
          <w:sz w:val="20"/>
          <w:szCs w:val="21"/>
          <w:rtl/>
          <w:lang w:bidi="ar-SA"/>
        </w:rPr>
        <w:t xml:space="preserve"> </w:t>
      </w:r>
      <w:r w:rsidRPr="002D1F3D">
        <w:rPr>
          <w:rFonts w:eastAsia="Calibri"/>
          <w:b/>
          <w:bCs/>
          <w:sz w:val="20"/>
          <w:szCs w:val="21"/>
          <w:rtl/>
          <w:lang w:bidi="ar-SA"/>
        </w:rPr>
        <w:t>رويكردهاي متداول در علوم رفتاري</w:t>
      </w:r>
      <w:r w:rsidRPr="002D1F3D">
        <w:rPr>
          <w:rFonts w:eastAsia="Calibri" w:hint="cs"/>
          <w:b/>
          <w:bCs/>
          <w:sz w:val="20"/>
          <w:szCs w:val="21"/>
          <w:rtl/>
          <w:lang w:bidi="ar-SA"/>
        </w:rPr>
        <w:t>.</w:t>
      </w:r>
      <w:r w:rsidRPr="002D1F3D">
        <w:rPr>
          <w:rFonts w:eastAsia="Calibri"/>
          <w:sz w:val="20"/>
          <w:szCs w:val="21"/>
          <w:rtl/>
          <w:lang w:bidi="ar-SA"/>
        </w:rPr>
        <w:t xml:space="preserve"> انتشارات ديدار،</w:t>
      </w:r>
      <w:r w:rsidRPr="002D1F3D">
        <w:rPr>
          <w:rFonts w:eastAsia="Calibri" w:hint="cs"/>
          <w:sz w:val="20"/>
          <w:szCs w:val="21"/>
          <w:rtl/>
          <w:lang w:bidi="ar-SA"/>
        </w:rPr>
        <w:t xml:space="preserve"> 70-76.</w:t>
      </w:r>
    </w:p>
    <w:p w:rsidR="008A7770" w:rsidRPr="002D1F3D" w:rsidRDefault="008A7770" w:rsidP="008A7770">
      <w:pPr>
        <w:jc w:val="both"/>
        <w:rPr>
          <w:rFonts w:eastAsia="Calibri"/>
          <w:sz w:val="20"/>
          <w:szCs w:val="21"/>
          <w:lang w:bidi="ar-SA"/>
        </w:rPr>
      </w:pPr>
      <w:r w:rsidRPr="002D1F3D">
        <w:rPr>
          <w:rFonts w:eastAsia="Calibri" w:hint="cs"/>
          <w:sz w:val="20"/>
          <w:szCs w:val="21"/>
          <w:rtl/>
          <w:lang w:bidi="ar-SA"/>
        </w:rPr>
        <w:t xml:space="preserve">[4] </w:t>
      </w:r>
      <w:r w:rsidRPr="002D1F3D">
        <w:rPr>
          <w:rFonts w:eastAsia="Calibri"/>
          <w:sz w:val="20"/>
          <w:szCs w:val="21"/>
          <w:rtl/>
          <w:lang w:bidi="ar-SA"/>
        </w:rPr>
        <w:t>پورعزت،</w:t>
      </w:r>
      <w:r w:rsidRPr="002D1F3D">
        <w:rPr>
          <w:rFonts w:eastAsia="Calibri" w:hint="cs"/>
          <w:sz w:val="20"/>
          <w:szCs w:val="21"/>
          <w:rtl/>
          <w:lang w:bidi="ar-SA"/>
        </w:rPr>
        <w:t xml:space="preserve"> </w:t>
      </w:r>
      <w:r w:rsidRPr="002D1F3D">
        <w:rPr>
          <w:rFonts w:eastAsia="Calibri"/>
          <w:sz w:val="20"/>
          <w:szCs w:val="21"/>
          <w:rtl/>
          <w:lang w:bidi="ar-SA"/>
        </w:rPr>
        <w:t>علي</w:t>
      </w:r>
      <w:r w:rsidRPr="002D1F3D">
        <w:rPr>
          <w:rFonts w:eastAsia="Calibri" w:hint="cs"/>
          <w:sz w:val="20"/>
          <w:szCs w:val="21"/>
          <w:rtl/>
          <w:lang w:bidi="ar-SA"/>
        </w:rPr>
        <w:t>‌</w:t>
      </w:r>
      <w:r w:rsidRPr="002D1F3D">
        <w:rPr>
          <w:rFonts w:eastAsia="Calibri"/>
          <w:sz w:val="20"/>
          <w:szCs w:val="21"/>
          <w:rtl/>
          <w:lang w:bidi="ar-SA"/>
        </w:rPr>
        <w:t>اصغر</w:t>
      </w:r>
      <w:r w:rsidRPr="002D1F3D">
        <w:rPr>
          <w:rFonts w:eastAsia="Calibri" w:hint="cs"/>
          <w:sz w:val="20"/>
          <w:szCs w:val="21"/>
          <w:rtl/>
          <w:lang w:bidi="ar-SA"/>
        </w:rPr>
        <w:t xml:space="preserve"> و </w:t>
      </w:r>
      <w:r w:rsidRPr="002D1F3D">
        <w:rPr>
          <w:rFonts w:eastAsia="Calibri"/>
          <w:sz w:val="20"/>
          <w:szCs w:val="21"/>
          <w:rtl/>
          <w:lang w:bidi="ar-SA"/>
        </w:rPr>
        <w:t>رحيميان،</w:t>
      </w:r>
      <w:r w:rsidRPr="002D1F3D">
        <w:rPr>
          <w:rFonts w:eastAsia="Calibri" w:hint="cs"/>
          <w:sz w:val="20"/>
          <w:szCs w:val="21"/>
          <w:rtl/>
          <w:lang w:bidi="ar-SA"/>
        </w:rPr>
        <w:t xml:space="preserve"> </w:t>
      </w:r>
      <w:r w:rsidRPr="002D1F3D">
        <w:rPr>
          <w:rFonts w:eastAsia="Calibri"/>
          <w:sz w:val="20"/>
          <w:szCs w:val="21"/>
          <w:rtl/>
          <w:lang w:bidi="ar-SA"/>
        </w:rPr>
        <w:t>اشرف</w:t>
      </w:r>
      <w:r w:rsidRPr="002D1F3D">
        <w:rPr>
          <w:rFonts w:eastAsia="Calibri" w:hint="cs"/>
          <w:sz w:val="20"/>
          <w:szCs w:val="21"/>
          <w:rtl/>
          <w:lang w:bidi="ar-SA"/>
        </w:rPr>
        <w:t xml:space="preserve">. </w:t>
      </w:r>
      <w:r w:rsidRPr="002D1F3D">
        <w:rPr>
          <w:rFonts w:eastAsia="Calibri"/>
          <w:sz w:val="20"/>
          <w:szCs w:val="21"/>
          <w:rtl/>
          <w:lang w:bidi="ar-SA"/>
        </w:rPr>
        <w:t>(1391)</w:t>
      </w:r>
      <w:r w:rsidRPr="002D1F3D">
        <w:rPr>
          <w:rFonts w:eastAsia="Calibri" w:hint="cs"/>
          <w:sz w:val="20"/>
          <w:szCs w:val="21"/>
          <w:rtl/>
          <w:lang w:bidi="ar-SA"/>
        </w:rPr>
        <w:t xml:space="preserve">. </w:t>
      </w:r>
      <w:r w:rsidRPr="002D1F3D">
        <w:rPr>
          <w:rFonts w:eastAsia="Calibri"/>
          <w:b/>
          <w:bCs/>
          <w:sz w:val="20"/>
          <w:szCs w:val="21"/>
          <w:rtl/>
          <w:lang w:bidi="ar-SA"/>
        </w:rPr>
        <w:t>ويژگي‌هاي خط‌مشي‌گذاري عمومي براي اداره شهرهاي پرتنوع و پيچيده</w:t>
      </w:r>
      <w:r w:rsidRPr="002D1F3D">
        <w:rPr>
          <w:rFonts w:eastAsia="Calibri" w:hint="cs"/>
          <w:b/>
          <w:bCs/>
          <w:sz w:val="20"/>
          <w:szCs w:val="21"/>
          <w:rtl/>
          <w:lang w:bidi="ar-SA"/>
        </w:rPr>
        <w:t>.</w:t>
      </w:r>
      <w:r w:rsidRPr="002D1F3D">
        <w:rPr>
          <w:rFonts w:eastAsia="Calibri" w:hint="cs"/>
          <w:sz w:val="20"/>
          <w:szCs w:val="21"/>
          <w:rtl/>
          <w:lang w:bidi="ar-SA"/>
        </w:rPr>
        <w:t xml:space="preserve"> </w:t>
      </w:r>
      <w:r w:rsidRPr="002D1F3D">
        <w:rPr>
          <w:rFonts w:eastAsia="Calibri"/>
          <w:i/>
          <w:iCs/>
          <w:sz w:val="20"/>
          <w:szCs w:val="21"/>
          <w:rtl/>
          <w:lang w:bidi="ar-SA"/>
        </w:rPr>
        <w:t>فصلنامه مديريت دولتي،</w:t>
      </w:r>
      <w:r w:rsidRPr="002D1F3D">
        <w:rPr>
          <w:rFonts w:eastAsia="Calibri" w:hint="cs"/>
          <w:sz w:val="20"/>
          <w:szCs w:val="21"/>
          <w:rtl/>
          <w:lang w:bidi="ar-SA"/>
        </w:rPr>
        <w:t xml:space="preserve"> 4(10)، 25-44.</w:t>
      </w:r>
    </w:p>
    <w:p w:rsidR="008A7770" w:rsidRPr="002D1F3D" w:rsidRDefault="008A7770" w:rsidP="008A7770">
      <w:pPr>
        <w:jc w:val="both"/>
        <w:rPr>
          <w:rFonts w:eastAsia="Calibri"/>
          <w:sz w:val="20"/>
          <w:szCs w:val="21"/>
          <w:rtl/>
          <w:lang w:bidi="ar-SA"/>
        </w:rPr>
      </w:pPr>
      <w:r w:rsidRPr="002D1F3D">
        <w:rPr>
          <w:rFonts w:eastAsia="Calibri" w:hint="cs"/>
          <w:sz w:val="20"/>
          <w:szCs w:val="21"/>
          <w:rtl/>
          <w:lang w:bidi="ar-SA"/>
        </w:rPr>
        <w:t xml:space="preserve">[5] </w:t>
      </w:r>
      <w:r w:rsidRPr="002D1F3D">
        <w:rPr>
          <w:rFonts w:eastAsia="Calibri"/>
          <w:sz w:val="20"/>
          <w:szCs w:val="21"/>
          <w:rtl/>
          <w:lang w:bidi="ar-SA"/>
        </w:rPr>
        <w:t>خزائي،</w:t>
      </w:r>
      <w:r w:rsidRPr="002D1F3D">
        <w:rPr>
          <w:rFonts w:eastAsia="Calibri"/>
          <w:sz w:val="20"/>
          <w:szCs w:val="21"/>
          <w:lang w:bidi="ar-SA"/>
        </w:rPr>
        <w:t xml:space="preserve"> </w:t>
      </w:r>
      <w:r w:rsidRPr="002D1F3D">
        <w:rPr>
          <w:rFonts w:eastAsia="Calibri"/>
          <w:sz w:val="20"/>
          <w:szCs w:val="21"/>
          <w:rtl/>
          <w:lang w:bidi="ar-SA"/>
        </w:rPr>
        <w:t>سعي</w:t>
      </w:r>
      <w:r w:rsidRPr="002D1F3D">
        <w:rPr>
          <w:rFonts w:eastAsia="Calibri" w:hint="cs"/>
          <w:sz w:val="20"/>
          <w:szCs w:val="21"/>
          <w:rtl/>
          <w:lang w:bidi="ar-SA"/>
        </w:rPr>
        <w:t>د و</w:t>
      </w:r>
      <w:r w:rsidRPr="002D1F3D">
        <w:rPr>
          <w:rFonts w:eastAsia="Calibri"/>
          <w:sz w:val="20"/>
          <w:szCs w:val="21"/>
          <w:lang w:bidi="ar-SA"/>
        </w:rPr>
        <w:t xml:space="preserve"> </w:t>
      </w:r>
      <w:r w:rsidRPr="002D1F3D">
        <w:rPr>
          <w:rFonts w:eastAsia="Calibri"/>
          <w:sz w:val="20"/>
          <w:szCs w:val="21"/>
          <w:rtl/>
          <w:lang w:bidi="ar-SA"/>
        </w:rPr>
        <w:t>كاظمي</w:t>
      </w:r>
      <w:r w:rsidRPr="002D1F3D">
        <w:rPr>
          <w:rFonts w:eastAsia="Calibri" w:hint="cs"/>
          <w:sz w:val="20"/>
          <w:szCs w:val="21"/>
          <w:rtl/>
          <w:lang w:bidi="ar-SA"/>
        </w:rPr>
        <w:t>،</w:t>
      </w:r>
      <w:r w:rsidRPr="002D1F3D">
        <w:rPr>
          <w:rFonts w:eastAsia="Calibri"/>
          <w:sz w:val="20"/>
          <w:szCs w:val="21"/>
          <w:rtl/>
          <w:lang w:bidi="ar-SA"/>
        </w:rPr>
        <w:t xml:space="preserve"> سيد</w:t>
      </w:r>
      <w:r w:rsidRPr="002D1F3D">
        <w:rPr>
          <w:rFonts w:eastAsia="Calibri"/>
          <w:sz w:val="20"/>
          <w:szCs w:val="21"/>
          <w:lang w:bidi="ar-SA"/>
        </w:rPr>
        <w:t xml:space="preserve"> </w:t>
      </w:r>
      <w:r w:rsidRPr="002D1F3D">
        <w:rPr>
          <w:rFonts w:eastAsia="Calibri"/>
          <w:sz w:val="20"/>
          <w:szCs w:val="21"/>
          <w:rtl/>
          <w:lang w:bidi="ar-SA"/>
        </w:rPr>
        <w:t>عبا</w:t>
      </w:r>
      <w:r w:rsidRPr="002D1F3D">
        <w:rPr>
          <w:rFonts w:eastAsia="Calibri" w:hint="cs"/>
          <w:sz w:val="20"/>
          <w:szCs w:val="21"/>
          <w:rtl/>
          <w:lang w:bidi="ar-SA"/>
        </w:rPr>
        <w:t>س.</w:t>
      </w:r>
      <w:r w:rsidRPr="002D1F3D">
        <w:rPr>
          <w:rFonts w:eastAsia="Calibri"/>
          <w:sz w:val="20"/>
          <w:szCs w:val="21"/>
          <w:lang w:bidi="ar-SA"/>
        </w:rPr>
        <w:t xml:space="preserve"> </w:t>
      </w:r>
      <w:r w:rsidRPr="002D1F3D">
        <w:rPr>
          <w:rFonts w:eastAsia="Calibri"/>
          <w:sz w:val="20"/>
          <w:szCs w:val="21"/>
          <w:rtl/>
          <w:lang w:bidi="ar-SA"/>
        </w:rPr>
        <w:t>(1382)</w:t>
      </w:r>
      <w:r w:rsidRPr="002D1F3D">
        <w:rPr>
          <w:rFonts w:eastAsia="Calibri" w:hint="cs"/>
          <w:sz w:val="20"/>
          <w:szCs w:val="21"/>
          <w:rtl/>
          <w:lang w:bidi="ar-SA"/>
        </w:rPr>
        <w:t xml:space="preserve">. </w:t>
      </w:r>
      <w:r w:rsidRPr="002D1F3D">
        <w:rPr>
          <w:rFonts w:eastAsia="Calibri"/>
          <w:b/>
          <w:bCs/>
          <w:sz w:val="20"/>
          <w:szCs w:val="21"/>
          <w:rtl/>
          <w:lang w:bidi="ar-SA"/>
        </w:rPr>
        <w:t>عوامل</w:t>
      </w:r>
      <w:r w:rsidRPr="002D1F3D">
        <w:rPr>
          <w:rFonts w:eastAsia="Calibri"/>
          <w:b/>
          <w:bCs/>
          <w:sz w:val="20"/>
          <w:szCs w:val="21"/>
          <w:lang w:bidi="ar-SA"/>
        </w:rPr>
        <w:t xml:space="preserve"> </w:t>
      </w:r>
      <w:r w:rsidRPr="002D1F3D">
        <w:rPr>
          <w:rFonts w:eastAsia="Calibri"/>
          <w:b/>
          <w:bCs/>
          <w:sz w:val="20"/>
          <w:szCs w:val="21"/>
          <w:rtl/>
          <w:lang w:bidi="ar-SA"/>
        </w:rPr>
        <w:t>مؤثر</w:t>
      </w:r>
      <w:r w:rsidRPr="002D1F3D">
        <w:rPr>
          <w:rFonts w:eastAsia="Calibri"/>
          <w:b/>
          <w:bCs/>
          <w:sz w:val="20"/>
          <w:szCs w:val="21"/>
          <w:lang w:bidi="ar-SA"/>
        </w:rPr>
        <w:t xml:space="preserve"> </w:t>
      </w:r>
      <w:r w:rsidRPr="002D1F3D">
        <w:rPr>
          <w:rFonts w:eastAsia="Calibri"/>
          <w:b/>
          <w:bCs/>
          <w:sz w:val="20"/>
          <w:szCs w:val="21"/>
          <w:rtl/>
          <w:lang w:bidi="ar-SA"/>
        </w:rPr>
        <w:t>بر</w:t>
      </w:r>
      <w:r w:rsidRPr="002D1F3D">
        <w:rPr>
          <w:rFonts w:eastAsia="Calibri"/>
          <w:b/>
          <w:bCs/>
          <w:sz w:val="20"/>
          <w:szCs w:val="21"/>
          <w:lang w:bidi="ar-SA"/>
        </w:rPr>
        <w:t xml:space="preserve"> </w:t>
      </w:r>
      <w:r w:rsidRPr="002D1F3D">
        <w:rPr>
          <w:rFonts w:eastAsia="Calibri"/>
          <w:b/>
          <w:bCs/>
          <w:sz w:val="20"/>
          <w:szCs w:val="21"/>
          <w:rtl/>
          <w:lang w:bidi="ar-SA"/>
        </w:rPr>
        <w:t>توانايي</w:t>
      </w:r>
      <w:r w:rsidRPr="002D1F3D">
        <w:rPr>
          <w:rFonts w:eastAsia="Calibri"/>
          <w:b/>
          <w:bCs/>
          <w:sz w:val="20"/>
          <w:szCs w:val="21"/>
          <w:lang w:bidi="ar-SA"/>
        </w:rPr>
        <w:t xml:space="preserve"> </w:t>
      </w:r>
      <w:r w:rsidRPr="002D1F3D">
        <w:rPr>
          <w:rFonts w:eastAsia="Calibri"/>
          <w:b/>
          <w:bCs/>
          <w:sz w:val="20"/>
          <w:szCs w:val="21"/>
          <w:rtl/>
          <w:lang w:bidi="ar-SA"/>
        </w:rPr>
        <w:t>نوآوري</w:t>
      </w:r>
      <w:r w:rsidRPr="002D1F3D">
        <w:rPr>
          <w:rFonts w:eastAsia="Calibri"/>
          <w:b/>
          <w:bCs/>
          <w:sz w:val="20"/>
          <w:szCs w:val="21"/>
          <w:lang w:bidi="ar-SA"/>
        </w:rPr>
        <w:t xml:space="preserve"> </w:t>
      </w:r>
      <w:r w:rsidRPr="002D1F3D">
        <w:rPr>
          <w:rFonts w:eastAsia="Calibri"/>
          <w:b/>
          <w:bCs/>
          <w:sz w:val="20"/>
          <w:szCs w:val="21"/>
          <w:rtl/>
          <w:lang w:bidi="ar-SA"/>
        </w:rPr>
        <w:t>در</w:t>
      </w:r>
      <w:r w:rsidRPr="002D1F3D">
        <w:rPr>
          <w:rFonts w:eastAsia="Calibri"/>
          <w:b/>
          <w:bCs/>
          <w:sz w:val="20"/>
          <w:szCs w:val="21"/>
          <w:lang w:bidi="ar-SA"/>
        </w:rPr>
        <w:t xml:space="preserve"> </w:t>
      </w:r>
      <w:r w:rsidRPr="002D1F3D">
        <w:rPr>
          <w:rFonts w:eastAsia="Calibri"/>
          <w:b/>
          <w:bCs/>
          <w:sz w:val="20"/>
          <w:szCs w:val="21"/>
          <w:rtl/>
          <w:lang w:bidi="ar-SA"/>
        </w:rPr>
        <w:t>مؤسسات صنعت دفاعي</w:t>
      </w:r>
      <w:r w:rsidRPr="002D1F3D">
        <w:rPr>
          <w:rFonts w:eastAsia="Calibri"/>
          <w:b/>
          <w:bCs/>
          <w:sz w:val="20"/>
          <w:szCs w:val="21"/>
          <w:lang w:bidi="ar-SA"/>
        </w:rPr>
        <w:t xml:space="preserve"> </w:t>
      </w:r>
      <w:r w:rsidRPr="002D1F3D">
        <w:rPr>
          <w:rFonts w:eastAsia="Calibri"/>
          <w:b/>
          <w:bCs/>
          <w:sz w:val="20"/>
          <w:szCs w:val="21"/>
          <w:rtl/>
          <w:lang w:bidi="ar-SA"/>
        </w:rPr>
        <w:t>در</w:t>
      </w:r>
      <w:r w:rsidRPr="002D1F3D">
        <w:rPr>
          <w:rFonts w:eastAsia="Calibri"/>
          <w:b/>
          <w:bCs/>
          <w:sz w:val="20"/>
          <w:szCs w:val="21"/>
          <w:lang w:bidi="ar-SA"/>
        </w:rPr>
        <w:t xml:space="preserve"> </w:t>
      </w:r>
      <w:r w:rsidRPr="002D1F3D">
        <w:rPr>
          <w:rFonts w:eastAsia="Calibri"/>
          <w:b/>
          <w:bCs/>
          <w:sz w:val="20"/>
          <w:szCs w:val="21"/>
          <w:rtl/>
          <w:lang w:bidi="ar-SA"/>
        </w:rPr>
        <w:t>بريتانيا</w:t>
      </w:r>
      <w:r w:rsidRPr="002D1F3D">
        <w:rPr>
          <w:rFonts w:eastAsia="Calibri" w:hint="cs"/>
          <w:b/>
          <w:bCs/>
          <w:sz w:val="20"/>
          <w:szCs w:val="21"/>
          <w:rtl/>
          <w:lang w:bidi="ar-SA"/>
        </w:rPr>
        <w:t xml:space="preserve">: </w:t>
      </w:r>
      <w:r w:rsidRPr="002D1F3D">
        <w:rPr>
          <w:rFonts w:eastAsia="Calibri"/>
          <w:b/>
          <w:bCs/>
          <w:sz w:val="20"/>
          <w:szCs w:val="21"/>
          <w:rtl/>
          <w:lang w:bidi="ar-SA"/>
        </w:rPr>
        <w:t>يك</w:t>
      </w:r>
      <w:r w:rsidRPr="002D1F3D">
        <w:rPr>
          <w:rFonts w:eastAsia="Calibri"/>
          <w:b/>
          <w:bCs/>
          <w:sz w:val="20"/>
          <w:szCs w:val="21"/>
          <w:lang w:bidi="ar-SA"/>
        </w:rPr>
        <w:t xml:space="preserve"> </w:t>
      </w:r>
      <w:r w:rsidRPr="002D1F3D">
        <w:rPr>
          <w:rFonts w:eastAsia="Calibri"/>
          <w:b/>
          <w:bCs/>
          <w:sz w:val="20"/>
          <w:szCs w:val="21"/>
          <w:rtl/>
          <w:lang w:bidi="ar-SA"/>
        </w:rPr>
        <w:t>تحليل</w:t>
      </w:r>
      <w:r w:rsidRPr="002D1F3D">
        <w:rPr>
          <w:rFonts w:eastAsia="Calibri"/>
          <w:b/>
          <w:bCs/>
          <w:sz w:val="20"/>
          <w:szCs w:val="21"/>
          <w:lang w:bidi="ar-SA"/>
        </w:rPr>
        <w:t xml:space="preserve"> </w:t>
      </w:r>
      <w:r w:rsidRPr="002D1F3D">
        <w:rPr>
          <w:rFonts w:eastAsia="Calibri"/>
          <w:b/>
          <w:bCs/>
          <w:sz w:val="20"/>
          <w:szCs w:val="21"/>
          <w:rtl/>
          <w:lang w:bidi="ar-SA"/>
        </w:rPr>
        <w:t>تجربي</w:t>
      </w:r>
      <w:r w:rsidRPr="002D1F3D">
        <w:rPr>
          <w:rFonts w:eastAsia="Calibri" w:hint="cs"/>
          <w:b/>
          <w:bCs/>
          <w:sz w:val="20"/>
          <w:szCs w:val="21"/>
          <w:rtl/>
          <w:lang w:bidi="ar-SA"/>
        </w:rPr>
        <w:t xml:space="preserve"> </w:t>
      </w:r>
      <w:r w:rsidRPr="002D1F3D">
        <w:rPr>
          <w:rFonts w:eastAsia="Calibri"/>
          <w:sz w:val="20"/>
          <w:szCs w:val="21"/>
          <w:rtl/>
          <w:lang w:bidi="ar-SA"/>
        </w:rPr>
        <w:t>(ترجمه</w:t>
      </w:r>
      <w:r w:rsidRPr="002D1F3D">
        <w:rPr>
          <w:rFonts w:eastAsia="Calibri"/>
          <w:sz w:val="20"/>
          <w:szCs w:val="21"/>
          <w:lang w:bidi="ar-SA"/>
        </w:rPr>
        <w:t xml:space="preserve"> </w:t>
      </w:r>
      <w:r w:rsidRPr="002D1F3D">
        <w:rPr>
          <w:rFonts w:eastAsia="Calibri"/>
          <w:sz w:val="20"/>
          <w:szCs w:val="21"/>
          <w:rtl/>
          <w:lang w:bidi="ar-SA"/>
        </w:rPr>
        <w:t>و</w:t>
      </w:r>
      <w:r w:rsidRPr="002D1F3D">
        <w:rPr>
          <w:rFonts w:eastAsia="Calibri"/>
          <w:sz w:val="20"/>
          <w:szCs w:val="21"/>
          <w:lang w:bidi="ar-SA"/>
        </w:rPr>
        <w:t xml:space="preserve"> </w:t>
      </w:r>
      <w:r w:rsidRPr="002D1F3D">
        <w:rPr>
          <w:rFonts w:eastAsia="Calibri"/>
          <w:sz w:val="20"/>
          <w:szCs w:val="21"/>
          <w:rtl/>
          <w:lang w:bidi="ar-SA"/>
        </w:rPr>
        <w:t>تلخيص)</w:t>
      </w:r>
      <w:r w:rsidRPr="002D1F3D">
        <w:rPr>
          <w:rFonts w:eastAsia="Calibri" w:hint="cs"/>
          <w:sz w:val="20"/>
          <w:szCs w:val="21"/>
          <w:rtl/>
          <w:lang w:bidi="ar-SA"/>
        </w:rPr>
        <w:t>.</w:t>
      </w:r>
      <w:r w:rsidRPr="002D1F3D">
        <w:rPr>
          <w:rFonts w:eastAsia="Calibri"/>
          <w:sz w:val="20"/>
          <w:szCs w:val="21"/>
          <w:lang w:bidi="ar-SA"/>
        </w:rPr>
        <w:t xml:space="preserve"> </w:t>
      </w:r>
      <w:r w:rsidRPr="002D1F3D">
        <w:rPr>
          <w:rFonts w:eastAsia="Calibri"/>
          <w:i/>
          <w:iCs/>
          <w:sz w:val="20"/>
          <w:szCs w:val="21"/>
          <w:rtl/>
          <w:lang w:bidi="ar-SA"/>
        </w:rPr>
        <w:t>فصلنامه</w:t>
      </w:r>
      <w:r w:rsidRPr="002D1F3D">
        <w:rPr>
          <w:rFonts w:eastAsia="Calibri"/>
          <w:i/>
          <w:iCs/>
          <w:sz w:val="20"/>
          <w:szCs w:val="21"/>
          <w:lang w:bidi="ar-SA"/>
        </w:rPr>
        <w:t xml:space="preserve"> </w:t>
      </w:r>
      <w:r w:rsidRPr="002D1F3D">
        <w:rPr>
          <w:rFonts w:eastAsia="Calibri"/>
          <w:i/>
          <w:iCs/>
          <w:sz w:val="20"/>
          <w:szCs w:val="21"/>
          <w:rtl/>
          <w:lang w:bidi="ar-SA"/>
        </w:rPr>
        <w:t>مديريت تحقيقات</w:t>
      </w:r>
      <w:r w:rsidRPr="002D1F3D">
        <w:rPr>
          <w:rFonts w:eastAsia="Calibri"/>
          <w:i/>
          <w:iCs/>
          <w:sz w:val="20"/>
          <w:szCs w:val="21"/>
          <w:lang w:bidi="ar-SA"/>
        </w:rPr>
        <w:t xml:space="preserve"> </w:t>
      </w:r>
      <w:r w:rsidRPr="002D1F3D">
        <w:rPr>
          <w:rFonts w:eastAsia="Calibri"/>
          <w:i/>
          <w:iCs/>
          <w:sz w:val="20"/>
          <w:szCs w:val="21"/>
          <w:rtl/>
          <w:lang w:bidi="ar-SA"/>
        </w:rPr>
        <w:t>دفاعي،</w:t>
      </w:r>
      <w:r w:rsidRPr="002D1F3D">
        <w:rPr>
          <w:rFonts w:eastAsia="Calibri" w:hint="cs"/>
          <w:sz w:val="20"/>
          <w:szCs w:val="21"/>
          <w:rtl/>
          <w:lang w:bidi="ar-SA"/>
        </w:rPr>
        <w:t xml:space="preserve"> 1(4)، 14-15.</w:t>
      </w:r>
    </w:p>
    <w:p w:rsidR="008A7770" w:rsidRPr="002D1F3D" w:rsidRDefault="008A7770" w:rsidP="008A7770">
      <w:pPr>
        <w:jc w:val="both"/>
        <w:rPr>
          <w:rFonts w:eastAsia="Calibri"/>
          <w:sz w:val="20"/>
          <w:szCs w:val="21"/>
          <w:lang w:bidi="ar-SA"/>
        </w:rPr>
      </w:pPr>
      <w:r w:rsidRPr="002D1F3D">
        <w:rPr>
          <w:rFonts w:eastAsia="Calibri" w:hint="cs"/>
          <w:sz w:val="20"/>
          <w:szCs w:val="21"/>
          <w:rtl/>
          <w:lang w:bidi="ar-SA"/>
        </w:rPr>
        <w:t xml:space="preserve">[6] </w:t>
      </w:r>
      <w:r w:rsidRPr="002D1F3D">
        <w:rPr>
          <w:rFonts w:eastAsia="Calibri"/>
          <w:sz w:val="20"/>
          <w:szCs w:val="21"/>
          <w:rtl/>
          <w:lang w:bidi="ar-SA"/>
        </w:rPr>
        <w:t>خوبرو،</w:t>
      </w:r>
      <w:r w:rsidRPr="002D1F3D">
        <w:rPr>
          <w:rFonts w:eastAsia="Calibri" w:hint="cs"/>
          <w:sz w:val="20"/>
          <w:szCs w:val="21"/>
          <w:rtl/>
          <w:lang w:bidi="ar-SA"/>
        </w:rPr>
        <w:t xml:space="preserve"> </w:t>
      </w:r>
      <w:r w:rsidRPr="002D1F3D">
        <w:rPr>
          <w:rFonts w:eastAsia="Calibri"/>
          <w:sz w:val="20"/>
          <w:szCs w:val="21"/>
          <w:rtl/>
          <w:lang w:bidi="ar-SA"/>
        </w:rPr>
        <w:t>محمدتقي</w:t>
      </w:r>
      <w:r w:rsidRPr="002D1F3D">
        <w:rPr>
          <w:rFonts w:eastAsia="Calibri" w:hint="cs"/>
          <w:sz w:val="20"/>
          <w:szCs w:val="21"/>
          <w:rtl/>
          <w:lang w:bidi="ar-SA"/>
        </w:rPr>
        <w:t xml:space="preserve"> و </w:t>
      </w:r>
      <w:r w:rsidRPr="002D1F3D">
        <w:rPr>
          <w:rFonts w:eastAsia="Calibri"/>
          <w:sz w:val="20"/>
          <w:szCs w:val="21"/>
          <w:rtl/>
          <w:lang w:bidi="ar-SA"/>
        </w:rPr>
        <w:t>رحمتي،</w:t>
      </w:r>
      <w:r w:rsidRPr="002D1F3D">
        <w:rPr>
          <w:rFonts w:eastAsia="Calibri" w:hint="cs"/>
          <w:sz w:val="20"/>
          <w:szCs w:val="21"/>
          <w:rtl/>
          <w:lang w:bidi="ar-SA"/>
        </w:rPr>
        <w:t xml:space="preserve"> </w:t>
      </w:r>
      <w:r w:rsidRPr="002D1F3D">
        <w:rPr>
          <w:rFonts w:eastAsia="Calibri"/>
          <w:sz w:val="20"/>
          <w:szCs w:val="21"/>
          <w:rtl/>
          <w:lang w:bidi="ar-SA"/>
        </w:rPr>
        <w:t>محمدحسين</w:t>
      </w:r>
      <w:r w:rsidRPr="002D1F3D">
        <w:rPr>
          <w:rFonts w:eastAsia="Calibri" w:hint="cs"/>
          <w:sz w:val="20"/>
          <w:szCs w:val="21"/>
          <w:rtl/>
          <w:lang w:bidi="ar-SA"/>
        </w:rPr>
        <w:t xml:space="preserve">. </w:t>
      </w:r>
      <w:r w:rsidRPr="002D1F3D">
        <w:rPr>
          <w:rFonts w:eastAsia="Calibri"/>
          <w:sz w:val="20"/>
          <w:szCs w:val="21"/>
          <w:rtl/>
          <w:lang w:bidi="ar-SA"/>
        </w:rPr>
        <w:t>(</w:t>
      </w:r>
      <w:r w:rsidRPr="002D1F3D">
        <w:rPr>
          <w:rFonts w:eastAsia="Calibri" w:hint="cs"/>
          <w:sz w:val="20"/>
          <w:szCs w:val="21"/>
          <w:rtl/>
          <w:lang w:bidi="ar-SA"/>
        </w:rPr>
        <w:t>1397</w:t>
      </w:r>
      <w:r w:rsidRPr="002D1F3D">
        <w:rPr>
          <w:rFonts w:eastAsia="Calibri"/>
          <w:sz w:val="20"/>
          <w:szCs w:val="21"/>
          <w:rtl/>
          <w:lang w:bidi="ar-SA"/>
        </w:rPr>
        <w:t>)</w:t>
      </w:r>
      <w:r w:rsidRPr="002D1F3D">
        <w:rPr>
          <w:rFonts w:eastAsia="Calibri" w:hint="cs"/>
          <w:sz w:val="20"/>
          <w:szCs w:val="21"/>
          <w:rtl/>
          <w:lang w:bidi="ar-SA"/>
        </w:rPr>
        <w:t xml:space="preserve">. </w:t>
      </w:r>
      <w:r w:rsidRPr="002D1F3D">
        <w:rPr>
          <w:rFonts w:eastAsia="Calibri"/>
          <w:b/>
          <w:bCs/>
          <w:sz w:val="20"/>
          <w:szCs w:val="21"/>
          <w:rtl/>
          <w:lang w:bidi="ar-SA"/>
        </w:rPr>
        <w:t>عوامل كليدي موفقيت در تدوين خط‌مشي عمومي؛ مورد مطالعه:</w:t>
      </w:r>
      <w:r w:rsidRPr="002D1F3D">
        <w:rPr>
          <w:rFonts w:eastAsia="Calibri" w:hint="cs"/>
          <w:b/>
          <w:bCs/>
          <w:sz w:val="20"/>
          <w:szCs w:val="21"/>
          <w:rtl/>
          <w:lang w:bidi="ar-SA"/>
        </w:rPr>
        <w:t xml:space="preserve"> </w:t>
      </w:r>
      <w:r w:rsidRPr="002D1F3D">
        <w:rPr>
          <w:rFonts w:eastAsia="Calibri"/>
          <w:b/>
          <w:bCs/>
          <w:sz w:val="20"/>
          <w:szCs w:val="21"/>
          <w:rtl/>
          <w:lang w:bidi="ar-SA"/>
        </w:rPr>
        <w:t>خط‌مشي‌هاي آموزش عالي كشور</w:t>
      </w:r>
      <w:r w:rsidRPr="002D1F3D">
        <w:rPr>
          <w:rFonts w:eastAsia="Calibri" w:hint="cs"/>
          <w:b/>
          <w:bCs/>
          <w:sz w:val="20"/>
          <w:szCs w:val="21"/>
          <w:rtl/>
          <w:lang w:bidi="ar-SA"/>
        </w:rPr>
        <w:t>.</w:t>
      </w:r>
      <w:r w:rsidRPr="002D1F3D">
        <w:rPr>
          <w:rFonts w:eastAsia="Calibri"/>
          <w:sz w:val="20"/>
          <w:szCs w:val="21"/>
          <w:rtl/>
          <w:lang w:bidi="ar-SA"/>
        </w:rPr>
        <w:t xml:space="preserve"> در دست اقدام.</w:t>
      </w:r>
    </w:p>
    <w:p w:rsidR="008A7770" w:rsidRPr="002D1F3D" w:rsidRDefault="008A7770" w:rsidP="008A7770">
      <w:pPr>
        <w:jc w:val="both"/>
        <w:rPr>
          <w:rFonts w:eastAsia="Calibri"/>
          <w:sz w:val="20"/>
          <w:szCs w:val="21"/>
          <w:lang w:bidi="ar-SA"/>
        </w:rPr>
      </w:pPr>
      <w:r w:rsidRPr="002D1F3D">
        <w:rPr>
          <w:rFonts w:eastAsia="Calibri" w:hint="cs"/>
          <w:sz w:val="20"/>
          <w:szCs w:val="21"/>
          <w:rtl/>
          <w:lang w:bidi="ar-SA"/>
        </w:rPr>
        <w:t xml:space="preserve">[7] </w:t>
      </w:r>
      <w:r w:rsidRPr="002D1F3D">
        <w:rPr>
          <w:rFonts w:eastAsia="Calibri"/>
          <w:sz w:val="20"/>
          <w:szCs w:val="21"/>
          <w:rtl/>
          <w:lang w:bidi="ar-SA"/>
        </w:rPr>
        <w:t>شفقت،</w:t>
      </w:r>
      <w:r w:rsidRPr="002D1F3D">
        <w:rPr>
          <w:rFonts w:eastAsia="Calibri" w:hint="cs"/>
          <w:sz w:val="20"/>
          <w:szCs w:val="21"/>
          <w:rtl/>
          <w:lang w:bidi="ar-SA"/>
        </w:rPr>
        <w:t xml:space="preserve"> </w:t>
      </w:r>
      <w:r w:rsidRPr="002D1F3D">
        <w:rPr>
          <w:rFonts w:eastAsia="Calibri"/>
          <w:sz w:val="20"/>
          <w:szCs w:val="21"/>
          <w:rtl/>
          <w:lang w:bidi="ar-SA"/>
        </w:rPr>
        <w:t>ابوطالب؛</w:t>
      </w:r>
      <w:r w:rsidRPr="002D1F3D">
        <w:rPr>
          <w:rFonts w:eastAsia="Calibri" w:hint="cs"/>
          <w:sz w:val="20"/>
          <w:szCs w:val="21"/>
          <w:rtl/>
          <w:lang w:bidi="ar-SA"/>
        </w:rPr>
        <w:t xml:space="preserve"> </w:t>
      </w:r>
      <w:r w:rsidRPr="002D1F3D">
        <w:rPr>
          <w:rFonts w:eastAsia="Calibri"/>
          <w:sz w:val="20"/>
          <w:szCs w:val="21"/>
          <w:rtl/>
          <w:lang w:bidi="ar-SA"/>
        </w:rPr>
        <w:t>الياسي،</w:t>
      </w:r>
      <w:r w:rsidRPr="002D1F3D">
        <w:rPr>
          <w:rFonts w:eastAsia="Calibri" w:hint="cs"/>
          <w:sz w:val="20"/>
          <w:szCs w:val="21"/>
          <w:rtl/>
          <w:lang w:bidi="ar-SA"/>
        </w:rPr>
        <w:t xml:space="preserve"> </w:t>
      </w:r>
      <w:r w:rsidRPr="002D1F3D">
        <w:rPr>
          <w:rFonts w:eastAsia="Calibri"/>
          <w:sz w:val="20"/>
          <w:szCs w:val="21"/>
          <w:rtl/>
          <w:lang w:bidi="ar-SA"/>
        </w:rPr>
        <w:t>مهدي؛</w:t>
      </w:r>
      <w:r w:rsidRPr="002D1F3D">
        <w:rPr>
          <w:rFonts w:eastAsia="Calibri" w:hint="cs"/>
          <w:sz w:val="20"/>
          <w:szCs w:val="21"/>
          <w:rtl/>
          <w:lang w:bidi="ar-SA"/>
        </w:rPr>
        <w:t xml:space="preserve"> </w:t>
      </w:r>
      <w:r w:rsidRPr="002D1F3D">
        <w:rPr>
          <w:rFonts w:eastAsia="Calibri"/>
          <w:sz w:val="20"/>
          <w:szCs w:val="21"/>
          <w:rtl/>
          <w:lang w:bidi="ar-SA"/>
        </w:rPr>
        <w:t>صوفي،</w:t>
      </w:r>
      <w:r w:rsidRPr="002D1F3D">
        <w:rPr>
          <w:rFonts w:eastAsia="Calibri" w:hint="cs"/>
          <w:sz w:val="20"/>
          <w:szCs w:val="21"/>
          <w:rtl/>
          <w:lang w:bidi="ar-SA"/>
        </w:rPr>
        <w:t xml:space="preserve"> </w:t>
      </w:r>
      <w:r w:rsidRPr="002D1F3D">
        <w:rPr>
          <w:rFonts w:eastAsia="Calibri"/>
          <w:sz w:val="20"/>
          <w:szCs w:val="21"/>
          <w:rtl/>
          <w:lang w:bidi="ar-SA"/>
        </w:rPr>
        <w:t>جهانيار</w:t>
      </w:r>
      <w:r w:rsidRPr="002D1F3D">
        <w:rPr>
          <w:rFonts w:eastAsia="Calibri" w:hint="cs"/>
          <w:sz w:val="20"/>
          <w:szCs w:val="21"/>
          <w:rtl/>
          <w:lang w:bidi="ar-SA"/>
        </w:rPr>
        <w:t xml:space="preserve"> و </w:t>
      </w:r>
      <w:r w:rsidRPr="002D1F3D">
        <w:rPr>
          <w:rFonts w:eastAsia="Calibri"/>
          <w:sz w:val="20"/>
          <w:szCs w:val="21"/>
          <w:rtl/>
          <w:lang w:bidi="ar-SA"/>
        </w:rPr>
        <w:t>طباطبايي،</w:t>
      </w:r>
      <w:r w:rsidRPr="002D1F3D">
        <w:rPr>
          <w:rFonts w:eastAsia="Calibri" w:hint="cs"/>
          <w:sz w:val="20"/>
          <w:szCs w:val="21"/>
          <w:rtl/>
          <w:lang w:bidi="ar-SA"/>
        </w:rPr>
        <w:t xml:space="preserve"> </w:t>
      </w:r>
      <w:r w:rsidRPr="002D1F3D">
        <w:rPr>
          <w:rFonts w:eastAsia="Calibri"/>
          <w:sz w:val="20"/>
          <w:szCs w:val="21"/>
          <w:rtl/>
          <w:lang w:bidi="ar-SA"/>
        </w:rPr>
        <w:t>سيد</w:t>
      </w:r>
      <w:r w:rsidRPr="002D1F3D">
        <w:rPr>
          <w:rFonts w:eastAsia="Calibri" w:hint="cs"/>
          <w:sz w:val="20"/>
          <w:szCs w:val="21"/>
          <w:rtl/>
          <w:lang w:bidi="ar-SA"/>
        </w:rPr>
        <w:t xml:space="preserve"> </w:t>
      </w:r>
      <w:r w:rsidRPr="002D1F3D">
        <w:rPr>
          <w:rFonts w:eastAsia="Calibri"/>
          <w:sz w:val="20"/>
          <w:szCs w:val="21"/>
          <w:rtl/>
          <w:lang w:bidi="ar-SA"/>
        </w:rPr>
        <w:t>حبيب</w:t>
      </w:r>
      <w:r w:rsidRPr="002D1F3D">
        <w:rPr>
          <w:rFonts w:eastAsia="Calibri" w:hint="cs"/>
          <w:sz w:val="20"/>
          <w:szCs w:val="21"/>
          <w:rtl/>
          <w:lang w:bidi="ar-SA"/>
        </w:rPr>
        <w:t>‌</w:t>
      </w:r>
      <w:r w:rsidRPr="002D1F3D">
        <w:rPr>
          <w:rFonts w:eastAsia="Calibri"/>
          <w:sz w:val="20"/>
          <w:szCs w:val="21"/>
          <w:rtl/>
          <w:lang w:bidi="ar-SA"/>
        </w:rPr>
        <w:t>الله</w:t>
      </w:r>
      <w:r w:rsidRPr="002D1F3D">
        <w:rPr>
          <w:rFonts w:eastAsia="Calibri" w:hint="cs"/>
          <w:sz w:val="20"/>
          <w:szCs w:val="21"/>
          <w:rtl/>
          <w:lang w:bidi="ar-SA"/>
        </w:rPr>
        <w:t xml:space="preserve">. </w:t>
      </w:r>
      <w:r w:rsidRPr="002D1F3D">
        <w:rPr>
          <w:rFonts w:eastAsia="Calibri"/>
          <w:sz w:val="20"/>
          <w:szCs w:val="21"/>
          <w:rtl/>
          <w:lang w:bidi="ar-SA"/>
        </w:rPr>
        <w:t>(1395)</w:t>
      </w:r>
      <w:r w:rsidRPr="002D1F3D">
        <w:rPr>
          <w:rFonts w:eastAsia="Calibri" w:hint="cs"/>
          <w:sz w:val="20"/>
          <w:szCs w:val="21"/>
          <w:rtl/>
          <w:lang w:bidi="ar-SA"/>
        </w:rPr>
        <w:t xml:space="preserve">. </w:t>
      </w:r>
      <w:r w:rsidRPr="002D1F3D">
        <w:rPr>
          <w:rFonts w:eastAsia="Calibri"/>
          <w:b/>
          <w:bCs/>
          <w:sz w:val="20"/>
          <w:szCs w:val="21"/>
          <w:rtl/>
          <w:lang w:bidi="ar-SA"/>
        </w:rPr>
        <w:t>تحليل كيفي نظام نوآوري در صنعت دفاعي از منظر گفتمان انقلاب اسلامي</w:t>
      </w:r>
      <w:r w:rsidRPr="002D1F3D">
        <w:rPr>
          <w:rFonts w:eastAsia="Calibri" w:hint="cs"/>
          <w:b/>
          <w:bCs/>
          <w:sz w:val="20"/>
          <w:szCs w:val="21"/>
          <w:rtl/>
          <w:lang w:bidi="ar-SA"/>
        </w:rPr>
        <w:t>.</w:t>
      </w:r>
      <w:r w:rsidRPr="002D1F3D">
        <w:rPr>
          <w:rFonts w:eastAsia="Calibri"/>
          <w:sz w:val="20"/>
          <w:szCs w:val="21"/>
          <w:rtl/>
          <w:lang w:bidi="ar-SA"/>
        </w:rPr>
        <w:t xml:space="preserve"> </w:t>
      </w:r>
      <w:r w:rsidRPr="002D1F3D">
        <w:rPr>
          <w:rFonts w:eastAsia="Calibri"/>
          <w:i/>
          <w:iCs/>
          <w:sz w:val="20"/>
          <w:szCs w:val="21"/>
          <w:rtl/>
          <w:lang w:bidi="ar-SA"/>
        </w:rPr>
        <w:t>فصلنامه بهبود مديريت،</w:t>
      </w:r>
      <w:r w:rsidRPr="002D1F3D">
        <w:rPr>
          <w:rFonts w:eastAsia="Calibri" w:hint="cs"/>
          <w:i/>
          <w:iCs/>
          <w:sz w:val="20"/>
          <w:szCs w:val="21"/>
          <w:rtl/>
          <w:lang w:bidi="ar-SA"/>
        </w:rPr>
        <w:t xml:space="preserve"> </w:t>
      </w:r>
      <w:r w:rsidRPr="002D1F3D">
        <w:rPr>
          <w:rFonts w:eastAsia="Calibri" w:hint="cs"/>
          <w:sz w:val="20"/>
          <w:szCs w:val="21"/>
          <w:rtl/>
          <w:lang w:bidi="ar-SA"/>
        </w:rPr>
        <w:t>10(3)، 71-85.</w:t>
      </w:r>
    </w:p>
    <w:p w:rsidR="008A7770" w:rsidRPr="002D1F3D" w:rsidRDefault="008A7770" w:rsidP="008A7770">
      <w:pPr>
        <w:jc w:val="both"/>
        <w:rPr>
          <w:rFonts w:eastAsia="Calibri"/>
          <w:sz w:val="20"/>
          <w:szCs w:val="21"/>
          <w:lang w:bidi="ar-SA"/>
        </w:rPr>
      </w:pPr>
      <w:r w:rsidRPr="002D1F3D">
        <w:rPr>
          <w:rFonts w:eastAsia="Calibri" w:hint="cs"/>
          <w:sz w:val="20"/>
          <w:szCs w:val="21"/>
          <w:rtl/>
          <w:lang w:bidi="ar-SA"/>
        </w:rPr>
        <w:t xml:space="preserve">[8] </w:t>
      </w:r>
      <w:r w:rsidRPr="002D1F3D">
        <w:rPr>
          <w:rFonts w:eastAsia="Calibri"/>
          <w:sz w:val="20"/>
          <w:szCs w:val="21"/>
          <w:rtl/>
          <w:lang w:bidi="ar-SA"/>
        </w:rPr>
        <w:t>دانايي</w:t>
      </w:r>
      <w:r w:rsidRPr="002D1F3D">
        <w:rPr>
          <w:rFonts w:eastAsia="Calibri" w:hint="cs"/>
          <w:sz w:val="20"/>
          <w:szCs w:val="21"/>
          <w:rtl/>
          <w:lang w:bidi="ar-SA"/>
        </w:rPr>
        <w:t>‌</w:t>
      </w:r>
      <w:r w:rsidRPr="002D1F3D">
        <w:rPr>
          <w:rFonts w:eastAsia="Calibri"/>
          <w:sz w:val="20"/>
          <w:szCs w:val="21"/>
          <w:rtl/>
          <w:lang w:bidi="ar-SA"/>
        </w:rPr>
        <w:t>فرد،</w:t>
      </w:r>
      <w:r w:rsidRPr="002D1F3D">
        <w:rPr>
          <w:rFonts w:eastAsia="Calibri" w:hint="cs"/>
          <w:sz w:val="20"/>
          <w:szCs w:val="21"/>
          <w:rtl/>
          <w:lang w:bidi="ar-SA"/>
        </w:rPr>
        <w:t xml:space="preserve"> </w:t>
      </w:r>
      <w:r w:rsidRPr="002D1F3D">
        <w:rPr>
          <w:rFonts w:eastAsia="Calibri"/>
          <w:sz w:val="20"/>
          <w:szCs w:val="21"/>
          <w:rtl/>
          <w:lang w:bidi="ar-SA"/>
        </w:rPr>
        <w:t>حسن؛</w:t>
      </w:r>
      <w:r w:rsidRPr="002D1F3D">
        <w:rPr>
          <w:rFonts w:eastAsia="Calibri"/>
          <w:sz w:val="20"/>
          <w:szCs w:val="21"/>
          <w:lang w:bidi="ar-SA"/>
        </w:rPr>
        <w:t xml:space="preserve"> </w:t>
      </w:r>
      <w:r w:rsidRPr="002D1F3D">
        <w:rPr>
          <w:rFonts w:eastAsia="Calibri"/>
          <w:sz w:val="20"/>
          <w:szCs w:val="21"/>
          <w:rtl/>
          <w:lang w:bidi="ar-SA"/>
        </w:rPr>
        <w:t>الواني،</w:t>
      </w:r>
      <w:r w:rsidRPr="002D1F3D">
        <w:rPr>
          <w:rFonts w:eastAsia="Calibri" w:hint="cs"/>
          <w:sz w:val="20"/>
          <w:szCs w:val="21"/>
          <w:rtl/>
          <w:lang w:bidi="ar-SA"/>
        </w:rPr>
        <w:t xml:space="preserve"> </w:t>
      </w:r>
      <w:r w:rsidRPr="002D1F3D">
        <w:rPr>
          <w:rFonts w:eastAsia="Calibri"/>
          <w:sz w:val="20"/>
          <w:szCs w:val="21"/>
          <w:rtl/>
          <w:lang w:bidi="ar-SA"/>
        </w:rPr>
        <w:t>مهدي</w:t>
      </w:r>
      <w:r w:rsidRPr="002D1F3D">
        <w:rPr>
          <w:rFonts w:eastAsia="Calibri" w:hint="cs"/>
          <w:sz w:val="20"/>
          <w:szCs w:val="21"/>
          <w:rtl/>
          <w:lang w:bidi="ar-SA"/>
        </w:rPr>
        <w:t xml:space="preserve"> و </w:t>
      </w:r>
      <w:r w:rsidRPr="002D1F3D">
        <w:rPr>
          <w:rFonts w:eastAsia="Calibri"/>
          <w:sz w:val="20"/>
          <w:szCs w:val="21"/>
          <w:rtl/>
          <w:lang w:bidi="ar-SA"/>
        </w:rPr>
        <w:t>آذر،</w:t>
      </w:r>
      <w:r w:rsidRPr="002D1F3D">
        <w:rPr>
          <w:rFonts w:eastAsia="Calibri" w:hint="cs"/>
          <w:sz w:val="20"/>
          <w:szCs w:val="21"/>
          <w:rtl/>
          <w:lang w:bidi="ar-SA"/>
        </w:rPr>
        <w:t xml:space="preserve"> </w:t>
      </w:r>
      <w:r w:rsidRPr="002D1F3D">
        <w:rPr>
          <w:rFonts w:eastAsia="Calibri"/>
          <w:sz w:val="20"/>
          <w:szCs w:val="21"/>
          <w:rtl/>
          <w:lang w:bidi="ar-SA"/>
        </w:rPr>
        <w:t>عادل</w:t>
      </w:r>
      <w:r w:rsidRPr="002D1F3D">
        <w:rPr>
          <w:rFonts w:eastAsia="Calibri" w:hint="cs"/>
          <w:sz w:val="20"/>
          <w:szCs w:val="21"/>
          <w:rtl/>
          <w:lang w:bidi="ar-SA"/>
        </w:rPr>
        <w:t xml:space="preserve">. </w:t>
      </w:r>
      <w:r w:rsidRPr="002D1F3D">
        <w:rPr>
          <w:rFonts w:eastAsia="Calibri"/>
          <w:sz w:val="20"/>
          <w:szCs w:val="21"/>
          <w:rtl/>
          <w:lang w:bidi="ar-SA"/>
        </w:rPr>
        <w:t>(1392)</w:t>
      </w:r>
      <w:r w:rsidRPr="002D1F3D">
        <w:rPr>
          <w:rFonts w:eastAsia="Calibri" w:hint="cs"/>
          <w:sz w:val="20"/>
          <w:szCs w:val="21"/>
          <w:rtl/>
          <w:lang w:bidi="ar-SA"/>
        </w:rPr>
        <w:t xml:space="preserve">. </w:t>
      </w:r>
      <w:r w:rsidRPr="002D1F3D">
        <w:rPr>
          <w:rFonts w:eastAsia="Calibri"/>
          <w:b/>
          <w:bCs/>
          <w:sz w:val="20"/>
          <w:szCs w:val="21"/>
          <w:rtl/>
          <w:lang w:bidi="ar-SA"/>
        </w:rPr>
        <w:t xml:space="preserve">روش پژوهش </w:t>
      </w:r>
      <w:r w:rsidRPr="002D1F3D">
        <w:rPr>
          <w:rFonts w:eastAsia="Calibri" w:hint="cs"/>
          <w:b/>
          <w:bCs/>
          <w:sz w:val="20"/>
          <w:szCs w:val="21"/>
          <w:rtl/>
          <w:lang w:bidi="ar-SA"/>
        </w:rPr>
        <w:t>كيفي</w:t>
      </w:r>
      <w:r w:rsidRPr="002D1F3D">
        <w:rPr>
          <w:rFonts w:eastAsia="Calibri"/>
          <w:b/>
          <w:bCs/>
          <w:sz w:val="20"/>
          <w:szCs w:val="21"/>
          <w:rtl/>
          <w:lang w:bidi="ar-SA"/>
        </w:rPr>
        <w:t xml:space="preserve"> در مديريت</w:t>
      </w:r>
      <w:r w:rsidRPr="002D1F3D">
        <w:rPr>
          <w:rFonts w:eastAsia="Calibri" w:hint="cs"/>
          <w:b/>
          <w:bCs/>
          <w:sz w:val="20"/>
          <w:szCs w:val="21"/>
          <w:rtl/>
          <w:lang w:bidi="ar-SA"/>
        </w:rPr>
        <w:t xml:space="preserve">: </w:t>
      </w:r>
      <w:r w:rsidRPr="002D1F3D">
        <w:rPr>
          <w:rFonts w:eastAsia="Calibri"/>
          <w:b/>
          <w:bCs/>
          <w:sz w:val="20"/>
          <w:szCs w:val="21"/>
          <w:rtl/>
          <w:lang w:bidi="ar-SA"/>
        </w:rPr>
        <w:t>رويكردي جامع</w:t>
      </w:r>
      <w:r w:rsidRPr="002D1F3D">
        <w:rPr>
          <w:rFonts w:eastAsia="Calibri" w:hint="cs"/>
          <w:b/>
          <w:bCs/>
          <w:sz w:val="20"/>
          <w:szCs w:val="21"/>
          <w:rtl/>
          <w:lang w:bidi="ar-SA"/>
        </w:rPr>
        <w:t>.</w:t>
      </w:r>
      <w:r w:rsidRPr="002D1F3D">
        <w:rPr>
          <w:rFonts w:eastAsia="Calibri" w:hint="cs"/>
          <w:sz w:val="20"/>
          <w:szCs w:val="21"/>
          <w:rtl/>
          <w:lang w:bidi="ar-SA"/>
        </w:rPr>
        <w:t xml:space="preserve"> </w:t>
      </w:r>
      <w:r w:rsidRPr="002D1F3D">
        <w:rPr>
          <w:rFonts w:eastAsia="Calibri" w:hint="cs"/>
          <w:i/>
          <w:iCs/>
          <w:sz w:val="20"/>
          <w:szCs w:val="21"/>
          <w:rtl/>
          <w:lang w:bidi="ar-SA"/>
        </w:rPr>
        <w:t>ا</w:t>
      </w:r>
      <w:r w:rsidRPr="002D1F3D">
        <w:rPr>
          <w:rFonts w:eastAsia="Calibri"/>
          <w:i/>
          <w:iCs/>
          <w:sz w:val="20"/>
          <w:szCs w:val="21"/>
          <w:rtl/>
          <w:lang w:bidi="ar-SA"/>
        </w:rPr>
        <w:t>نتشارات صفار</w:t>
      </w:r>
      <w:r w:rsidRPr="002D1F3D">
        <w:rPr>
          <w:rFonts w:eastAsia="Calibri" w:hint="cs"/>
          <w:i/>
          <w:iCs/>
          <w:sz w:val="20"/>
          <w:szCs w:val="21"/>
          <w:rtl/>
          <w:lang w:bidi="ar-SA"/>
        </w:rPr>
        <w:t>،</w:t>
      </w:r>
      <w:r w:rsidRPr="002D1F3D">
        <w:rPr>
          <w:rFonts w:eastAsia="Calibri" w:hint="cs"/>
          <w:sz w:val="20"/>
          <w:szCs w:val="21"/>
          <w:rtl/>
          <w:lang w:bidi="ar-SA"/>
        </w:rPr>
        <w:t xml:space="preserve"> 115-120.</w:t>
      </w:r>
    </w:p>
    <w:p w:rsidR="008A7770" w:rsidRPr="002D1F3D" w:rsidRDefault="008A7770" w:rsidP="008A7770">
      <w:pPr>
        <w:jc w:val="both"/>
        <w:rPr>
          <w:rFonts w:eastAsia="Calibri"/>
          <w:sz w:val="20"/>
          <w:szCs w:val="21"/>
          <w:lang w:bidi="ar-SA"/>
        </w:rPr>
      </w:pPr>
      <w:r w:rsidRPr="002D1F3D">
        <w:rPr>
          <w:rFonts w:eastAsia="Calibri" w:hint="cs"/>
          <w:sz w:val="20"/>
          <w:szCs w:val="21"/>
          <w:rtl/>
          <w:lang w:bidi="ar-SA"/>
        </w:rPr>
        <w:t xml:space="preserve">[9] </w:t>
      </w:r>
      <w:r w:rsidRPr="002D1F3D">
        <w:rPr>
          <w:rFonts w:eastAsia="Calibri"/>
          <w:sz w:val="20"/>
          <w:szCs w:val="21"/>
          <w:rtl/>
          <w:lang w:bidi="ar-SA"/>
        </w:rPr>
        <w:t>دري نوگوراني،</w:t>
      </w:r>
      <w:r w:rsidRPr="002D1F3D">
        <w:rPr>
          <w:rFonts w:eastAsia="Calibri" w:hint="cs"/>
          <w:sz w:val="20"/>
          <w:szCs w:val="21"/>
          <w:rtl/>
          <w:lang w:bidi="ar-SA"/>
        </w:rPr>
        <w:t xml:space="preserve"> </w:t>
      </w:r>
      <w:r w:rsidRPr="002D1F3D">
        <w:rPr>
          <w:rFonts w:eastAsia="Calibri"/>
          <w:sz w:val="20"/>
          <w:szCs w:val="21"/>
          <w:rtl/>
          <w:lang w:bidi="ar-SA"/>
        </w:rPr>
        <w:t>حسين</w:t>
      </w:r>
      <w:r w:rsidRPr="002D1F3D">
        <w:rPr>
          <w:rFonts w:eastAsia="Calibri" w:hint="cs"/>
          <w:sz w:val="20"/>
          <w:szCs w:val="21"/>
          <w:rtl/>
          <w:lang w:bidi="ar-SA"/>
        </w:rPr>
        <w:t xml:space="preserve">. </w:t>
      </w:r>
      <w:r w:rsidRPr="002D1F3D">
        <w:rPr>
          <w:rFonts w:eastAsia="Calibri"/>
          <w:sz w:val="20"/>
          <w:szCs w:val="21"/>
          <w:rtl/>
          <w:lang w:bidi="ar-SA"/>
        </w:rPr>
        <w:t>(1390)</w:t>
      </w:r>
      <w:r w:rsidRPr="002D1F3D">
        <w:rPr>
          <w:rFonts w:eastAsia="Calibri" w:hint="cs"/>
          <w:sz w:val="20"/>
          <w:szCs w:val="21"/>
          <w:rtl/>
          <w:lang w:bidi="ar-SA"/>
        </w:rPr>
        <w:t xml:space="preserve">. </w:t>
      </w:r>
      <w:r w:rsidRPr="002D1F3D">
        <w:rPr>
          <w:rFonts w:eastAsia="Calibri"/>
          <w:b/>
          <w:bCs/>
          <w:sz w:val="20"/>
          <w:szCs w:val="21"/>
          <w:rtl/>
          <w:lang w:bidi="ar-SA"/>
        </w:rPr>
        <w:t>نگرشي</w:t>
      </w:r>
      <w:r w:rsidRPr="002D1F3D">
        <w:rPr>
          <w:rFonts w:eastAsia="Calibri"/>
          <w:b/>
          <w:bCs/>
          <w:sz w:val="20"/>
          <w:szCs w:val="21"/>
          <w:lang w:bidi="ar-SA"/>
        </w:rPr>
        <w:t xml:space="preserve"> </w:t>
      </w:r>
      <w:r w:rsidRPr="002D1F3D">
        <w:rPr>
          <w:rFonts w:eastAsia="Calibri"/>
          <w:b/>
          <w:bCs/>
          <w:sz w:val="20"/>
          <w:szCs w:val="21"/>
          <w:rtl/>
          <w:lang w:bidi="ar-SA"/>
        </w:rPr>
        <w:t>مبنايي</w:t>
      </w:r>
      <w:r w:rsidRPr="002D1F3D">
        <w:rPr>
          <w:rFonts w:eastAsia="Calibri"/>
          <w:b/>
          <w:bCs/>
          <w:sz w:val="20"/>
          <w:szCs w:val="21"/>
          <w:lang w:bidi="ar-SA"/>
        </w:rPr>
        <w:t xml:space="preserve"> </w:t>
      </w:r>
      <w:r w:rsidRPr="002D1F3D">
        <w:rPr>
          <w:rFonts w:eastAsia="Calibri"/>
          <w:b/>
          <w:bCs/>
          <w:sz w:val="20"/>
          <w:szCs w:val="21"/>
          <w:rtl/>
          <w:lang w:bidi="ar-SA"/>
        </w:rPr>
        <w:t>به</w:t>
      </w:r>
      <w:r w:rsidRPr="002D1F3D">
        <w:rPr>
          <w:rFonts w:eastAsia="Calibri"/>
          <w:b/>
          <w:bCs/>
          <w:sz w:val="20"/>
          <w:szCs w:val="21"/>
          <w:lang w:bidi="ar-SA"/>
        </w:rPr>
        <w:t xml:space="preserve"> </w:t>
      </w:r>
      <w:r w:rsidRPr="002D1F3D">
        <w:rPr>
          <w:rFonts w:eastAsia="Calibri"/>
          <w:b/>
          <w:bCs/>
          <w:sz w:val="20"/>
          <w:szCs w:val="21"/>
          <w:rtl/>
          <w:lang w:bidi="ar-SA"/>
        </w:rPr>
        <w:t>سياست‌گذاري در</w:t>
      </w:r>
      <w:r w:rsidRPr="002D1F3D">
        <w:rPr>
          <w:rFonts w:eastAsia="Calibri"/>
          <w:b/>
          <w:bCs/>
          <w:sz w:val="20"/>
          <w:szCs w:val="21"/>
          <w:lang w:bidi="ar-SA"/>
        </w:rPr>
        <w:t xml:space="preserve"> </w:t>
      </w:r>
      <w:r w:rsidRPr="002D1F3D">
        <w:rPr>
          <w:rFonts w:eastAsia="Calibri"/>
          <w:b/>
          <w:bCs/>
          <w:sz w:val="20"/>
          <w:szCs w:val="21"/>
          <w:rtl/>
          <w:lang w:bidi="ar-SA"/>
        </w:rPr>
        <w:t>قلمرو</w:t>
      </w:r>
      <w:r w:rsidRPr="002D1F3D">
        <w:rPr>
          <w:rFonts w:eastAsia="Calibri"/>
          <w:b/>
          <w:bCs/>
          <w:sz w:val="20"/>
          <w:szCs w:val="21"/>
          <w:lang w:bidi="ar-SA"/>
        </w:rPr>
        <w:t xml:space="preserve"> </w:t>
      </w:r>
      <w:r w:rsidRPr="002D1F3D">
        <w:rPr>
          <w:rFonts w:eastAsia="Calibri"/>
          <w:b/>
          <w:bCs/>
          <w:sz w:val="20"/>
          <w:szCs w:val="21"/>
          <w:rtl/>
          <w:lang w:bidi="ar-SA"/>
        </w:rPr>
        <w:t>بنيه</w:t>
      </w:r>
      <w:r w:rsidRPr="002D1F3D">
        <w:rPr>
          <w:rFonts w:eastAsia="Calibri"/>
          <w:b/>
          <w:bCs/>
          <w:sz w:val="20"/>
          <w:szCs w:val="21"/>
          <w:lang w:bidi="ar-SA"/>
        </w:rPr>
        <w:t xml:space="preserve"> </w:t>
      </w:r>
      <w:r w:rsidRPr="002D1F3D">
        <w:rPr>
          <w:rFonts w:eastAsia="Calibri"/>
          <w:b/>
          <w:bCs/>
          <w:sz w:val="20"/>
          <w:szCs w:val="21"/>
          <w:rtl/>
          <w:lang w:bidi="ar-SA"/>
        </w:rPr>
        <w:t>دفاعي</w:t>
      </w:r>
      <w:r w:rsidRPr="002D1F3D">
        <w:rPr>
          <w:rFonts w:eastAsia="Calibri"/>
          <w:b/>
          <w:bCs/>
          <w:sz w:val="20"/>
          <w:szCs w:val="21"/>
          <w:lang w:bidi="ar-SA"/>
        </w:rPr>
        <w:t xml:space="preserve"> </w:t>
      </w:r>
      <w:r w:rsidRPr="002D1F3D">
        <w:rPr>
          <w:rFonts w:eastAsia="Calibri"/>
          <w:b/>
          <w:bCs/>
          <w:sz w:val="20"/>
          <w:szCs w:val="21"/>
          <w:rtl/>
          <w:lang w:bidi="ar-SA"/>
        </w:rPr>
        <w:t>جمهوري</w:t>
      </w:r>
      <w:r w:rsidRPr="002D1F3D">
        <w:rPr>
          <w:rFonts w:eastAsia="Calibri"/>
          <w:b/>
          <w:bCs/>
          <w:sz w:val="20"/>
          <w:szCs w:val="21"/>
          <w:lang w:bidi="ar-SA"/>
        </w:rPr>
        <w:t xml:space="preserve"> </w:t>
      </w:r>
      <w:r w:rsidRPr="002D1F3D">
        <w:rPr>
          <w:rFonts w:eastAsia="Calibri"/>
          <w:b/>
          <w:bCs/>
          <w:sz w:val="20"/>
          <w:szCs w:val="21"/>
          <w:rtl/>
          <w:lang w:bidi="ar-SA"/>
        </w:rPr>
        <w:t>اسلامي</w:t>
      </w:r>
      <w:r w:rsidRPr="002D1F3D">
        <w:rPr>
          <w:rFonts w:eastAsia="Calibri"/>
          <w:b/>
          <w:bCs/>
          <w:sz w:val="20"/>
          <w:szCs w:val="21"/>
          <w:lang w:bidi="ar-SA"/>
        </w:rPr>
        <w:t xml:space="preserve"> </w:t>
      </w:r>
      <w:r w:rsidRPr="002D1F3D">
        <w:rPr>
          <w:rFonts w:eastAsia="Calibri"/>
          <w:b/>
          <w:bCs/>
          <w:sz w:val="20"/>
          <w:szCs w:val="21"/>
          <w:rtl/>
          <w:lang w:bidi="ar-SA"/>
        </w:rPr>
        <w:t>ايران</w:t>
      </w:r>
      <w:r w:rsidRPr="002D1F3D">
        <w:rPr>
          <w:rFonts w:eastAsia="Calibri" w:hint="cs"/>
          <w:b/>
          <w:bCs/>
          <w:sz w:val="20"/>
          <w:szCs w:val="21"/>
          <w:rtl/>
          <w:lang w:bidi="ar-SA"/>
        </w:rPr>
        <w:t>.</w:t>
      </w:r>
      <w:r w:rsidRPr="002D1F3D">
        <w:rPr>
          <w:rFonts w:eastAsia="Calibri"/>
          <w:sz w:val="20"/>
          <w:szCs w:val="21"/>
          <w:rtl/>
          <w:lang w:bidi="ar-SA"/>
        </w:rPr>
        <w:t xml:space="preserve"> </w:t>
      </w:r>
      <w:r w:rsidRPr="002D1F3D">
        <w:rPr>
          <w:rFonts w:eastAsia="Calibri"/>
          <w:i/>
          <w:iCs/>
          <w:sz w:val="20"/>
          <w:szCs w:val="21"/>
          <w:rtl/>
          <w:lang w:bidi="ar-SA"/>
        </w:rPr>
        <w:t>فصلنامه</w:t>
      </w:r>
      <w:r w:rsidRPr="002D1F3D">
        <w:rPr>
          <w:rFonts w:eastAsia="Calibri"/>
          <w:i/>
          <w:iCs/>
          <w:sz w:val="20"/>
          <w:szCs w:val="21"/>
          <w:lang w:bidi="ar-SA"/>
        </w:rPr>
        <w:t xml:space="preserve"> </w:t>
      </w:r>
      <w:r w:rsidRPr="002D1F3D">
        <w:rPr>
          <w:rFonts w:eastAsia="Calibri"/>
          <w:i/>
          <w:iCs/>
          <w:sz w:val="20"/>
          <w:szCs w:val="21"/>
          <w:rtl/>
          <w:lang w:bidi="ar-SA"/>
        </w:rPr>
        <w:t>رهنامه</w:t>
      </w:r>
      <w:r w:rsidRPr="002D1F3D">
        <w:rPr>
          <w:rFonts w:eastAsia="Calibri"/>
          <w:i/>
          <w:iCs/>
          <w:sz w:val="20"/>
          <w:szCs w:val="21"/>
          <w:lang w:bidi="ar-SA"/>
        </w:rPr>
        <w:t xml:space="preserve"> </w:t>
      </w:r>
      <w:r w:rsidRPr="002D1F3D">
        <w:rPr>
          <w:rFonts w:eastAsia="Calibri"/>
          <w:i/>
          <w:iCs/>
          <w:sz w:val="20"/>
          <w:szCs w:val="21"/>
          <w:rtl/>
          <w:lang w:bidi="ar-SA"/>
        </w:rPr>
        <w:t>سياست‌گذار</w:t>
      </w:r>
      <w:r w:rsidRPr="002D1F3D">
        <w:rPr>
          <w:rFonts w:eastAsia="Calibri" w:hint="cs"/>
          <w:i/>
          <w:iCs/>
          <w:sz w:val="20"/>
          <w:szCs w:val="21"/>
          <w:rtl/>
          <w:lang w:bidi="ar-SA"/>
        </w:rPr>
        <w:t>ي</w:t>
      </w:r>
      <w:r w:rsidRPr="002D1F3D">
        <w:rPr>
          <w:rFonts w:eastAsia="Calibri"/>
          <w:i/>
          <w:iCs/>
          <w:sz w:val="20"/>
          <w:szCs w:val="21"/>
          <w:rtl/>
          <w:lang w:bidi="ar-SA"/>
        </w:rPr>
        <w:t>،</w:t>
      </w:r>
      <w:r w:rsidRPr="002D1F3D">
        <w:rPr>
          <w:rFonts w:eastAsia="Calibri" w:hint="cs"/>
          <w:sz w:val="20"/>
          <w:szCs w:val="21"/>
          <w:rtl/>
        </w:rPr>
        <w:t xml:space="preserve"> </w:t>
      </w:r>
      <w:r w:rsidRPr="002D1F3D">
        <w:rPr>
          <w:rFonts w:eastAsia="Calibri" w:hint="cs"/>
          <w:sz w:val="20"/>
          <w:szCs w:val="21"/>
          <w:rtl/>
          <w:lang w:bidi="ar-SA"/>
        </w:rPr>
        <w:t>2(3)، 10-12.</w:t>
      </w:r>
    </w:p>
    <w:p w:rsidR="008A7770" w:rsidRPr="002D1F3D" w:rsidRDefault="008A7770" w:rsidP="008A7770">
      <w:pPr>
        <w:jc w:val="both"/>
        <w:rPr>
          <w:rFonts w:eastAsia="Calibri"/>
          <w:sz w:val="20"/>
          <w:szCs w:val="21"/>
          <w:lang w:bidi="ar-SA"/>
        </w:rPr>
      </w:pPr>
      <w:r w:rsidRPr="002D1F3D">
        <w:rPr>
          <w:rFonts w:eastAsia="Calibri" w:hint="cs"/>
          <w:sz w:val="20"/>
          <w:szCs w:val="21"/>
          <w:rtl/>
          <w:lang w:bidi="ar-SA"/>
        </w:rPr>
        <w:t xml:space="preserve">[10] </w:t>
      </w:r>
      <w:r w:rsidRPr="002D1F3D">
        <w:rPr>
          <w:rFonts w:eastAsia="Calibri"/>
          <w:sz w:val="20"/>
          <w:szCs w:val="21"/>
          <w:rtl/>
          <w:lang w:bidi="ar-SA"/>
        </w:rPr>
        <w:t>فرتوك</w:t>
      </w:r>
      <w:r w:rsidRPr="002D1F3D">
        <w:rPr>
          <w:rFonts w:eastAsia="Calibri" w:hint="cs"/>
          <w:sz w:val="20"/>
          <w:szCs w:val="21"/>
          <w:rtl/>
          <w:lang w:bidi="ar-SA"/>
        </w:rPr>
        <w:t>‌</w:t>
      </w:r>
      <w:r w:rsidRPr="002D1F3D">
        <w:rPr>
          <w:rFonts w:eastAsia="Calibri"/>
          <w:sz w:val="20"/>
          <w:szCs w:val="21"/>
          <w:rtl/>
          <w:lang w:bidi="ar-SA"/>
        </w:rPr>
        <w:t>زاده،</w:t>
      </w:r>
      <w:r w:rsidRPr="002D1F3D">
        <w:rPr>
          <w:rFonts w:eastAsia="Calibri" w:hint="cs"/>
          <w:sz w:val="20"/>
          <w:szCs w:val="21"/>
          <w:rtl/>
          <w:lang w:bidi="ar-SA"/>
        </w:rPr>
        <w:t xml:space="preserve"> </w:t>
      </w:r>
      <w:r w:rsidRPr="002D1F3D">
        <w:rPr>
          <w:rFonts w:eastAsia="Calibri"/>
          <w:sz w:val="20"/>
          <w:szCs w:val="21"/>
          <w:rtl/>
          <w:lang w:bidi="ar-SA"/>
        </w:rPr>
        <w:t>حميدرضا</w:t>
      </w:r>
      <w:r w:rsidRPr="002D1F3D">
        <w:rPr>
          <w:rFonts w:eastAsia="Calibri" w:hint="cs"/>
          <w:sz w:val="20"/>
          <w:szCs w:val="21"/>
          <w:rtl/>
          <w:lang w:bidi="ar-SA"/>
        </w:rPr>
        <w:t xml:space="preserve"> و </w:t>
      </w:r>
      <w:r w:rsidRPr="002D1F3D">
        <w:rPr>
          <w:rFonts w:eastAsia="Calibri"/>
          <w:sz w:val="20"/>
          <w:szCs w:val="21"/>
          <w:rtl/>
          <w:lang w:bidi="ar-SA"/>
        </w:rPr>
        <w:t>وزيري،</w:t>
      </w:r>
      <w:r w:rsidRPr="002D1F3D">
        <w:rPr>
          <w:rFonts w:eastAsia="Calibri" w:hint="cs"/>
          <w:sz w:val="20"/>
          <w:szCs w:val="21"/>
          <w:rtl/>
          <w:lang w:bidi="ar-SA"/>
        </w:rPr>
        <w:t xml:space="preserve"> </w:t>
      </w:r>
      <w:r w:rsidRPr="002D1F3D">
        <w:rPr>
          <w:rFonts w:eastAsia="Calibri"/>
          <w:sz w:val="20"/>
          <w:szCs w:val="21"/>
          <w:rtl/>
          <w:lang w:bidi="ar-SA"/>
        </w:rPr>
        <w:t>جواد</w:t>
      </w:r>
      <w:r w:rsidRPr="002D1F3D">
        <w:rPr>
          <w:rFonts w:eastAsia="Calibri" w:hint="cs"/>
          <w:sz w:val="20"/>
          <w:szCs w:val="21"/>
          <w:rtl/>
          <w:lang w:bidi="ar-SA"/>
        </w:rPr>
        <w:t xml:space="preserve">. </w:t>
      </w:r>
      <w:r w:rsidRPr="002D1F3D">
        <w:rPr>
          <w:rFonts w:eastAsia="Calibri"/>
          <w:sz w:val="20"/>
          <w:szCs w:val="21"/>
          <w:rtl/>
          <w:lang w:bidi="ar-SA"/>
        </w:rPr>
        <w:t>(1391)</w:t>
      </w:r>
      <w:r w:rsidRPr="002D1F3D">
        <w:rPr>
          <w:rFonts w:eastAsia="Calibri" w:hint="cs"/>
          <w:sz w:val="20"/>
          <w:szCs w:val="21"/>
          <w:rtl/>
          <w:lang w:bidi="ar-SA"/>
        </w:rPr>
        <w:t xml:space="preserve">. </w:t>
      </w:r>
      <w:r w:rsidRPr="002D1F3D">
        <w:rPr>
          <w:rFonts w:eastAsia="Calibri"/>
          <w:b/>
          <w:bCs/>
          <w:sz w:val="20"/>
          <w:szCs w:val="21"/>
          <w:rtl/>
          <w:lang w:bidi="ar-SA"/>
        </w:rPr>
        <w:t>الگوي</w:t>
      </w:r>
      <w:r w:rsidRPr="002D1F3D">
        <w:rPr>
          <w:rFonts w:eastAsia="Calibri"/>
          <w:b/>
          <w:bCs/>
          <w:sz w:val="20"/>
          <w:szCs w:val="21"/>
          <w:lang w:bidi="ar-SA"/>
        </w:rPr>
        <w:t xml:space="preserve"> </w:t>
      </w:r>
      <w:r w:rsidRPr="002D1F3D">
        <w:rPr>
          <w:rFonts w:eastAsia="Calibri"/>
          <w:b/>
          <w:bCs/>
          <w:sz w:val="20"/>
          <w:szCs w:val="21"/>
          <w:rtl/>
          <w:lang w:bidi="ar-SA"/>
        </w:rPr>
        <w:t>توسعه</w:t>
      </w:r>
      <w:r w:rsidRPr="002D1F3D">
        <w:rPr>
          <w:rFonts w:eastAsia="Calibri"/>
          <w:b/>
          <w:bCs/>
          <w:sz w:val="20"/>
          <w:szCs w:val="21"/>
          <w:lang w:bidi="ar-SA"/>
        </w:rPr>
        <w:t xml:space="preserve"> </w:t>
      </w:r>
      <w:r w:rsidRPr="002D1F3D">
        <w:rPr>
          <w:rFonts w:eastAsia="Calibri"/>
          <w:b/>
          <w:bCs/>
          <w:sz w:val="20"/>
          <w:szCs w:val="21"/>
          <w:rtl/>
          <w:lang w:bidi="ar-SA"/>
        </w:rPr>
        <w:t>صنعت</w:t>
      </w:r>
      <w:r w:rsidRPr="002D1F3D">
        <w:rPr>
          <w:rFonts w:eastAsia="Calibri"/>
          <w:b/>
          <w:bCs/>
          <w:sz w:val="20"/>
          <w:szCs w:val="21"/>
          <w:lang w:bidi="ar-SA"/>
        </w:rPr>
        <w:t xml:space="preserve"> </w:t>
      </w:r>
      <w:r w:rsidRPr="002D1F3D">
        <w:rPr>
          <w:rFonts w:eastAsia="Calibri"/>
          <w:b/>
          <w:bCs/>
          <w:sz w:val="20"/>
          <w:szCs w:val="21"/>
          <w:rtl/>
          <w:lang w:bidi="ar-SA"/>
        </w:rPr>
        <w:t>و</w:t>
      </w:r>
      <w:r w:rsidRPr="002D1F3D">
        <w:rPr>
          <w:rFonts w:eastAsia="Calibri"/>
          <w:b/>
          <w:bCs/>
          <w:sz w:val="20"/>
          <w:szCs w:val="21"/>
          <w:lang w:bidi="ar-SA"/>
        </w:rPr>
        <w:t xml:space="preserve"> </w:t>
      </w:r>
      <w:r w:rsidRPr="002D1F3D">
        <w:rPr>
          <w:rFonts w:eastAsia="Calibri"/>
          <w:b/>
          <w:bCs/>
          <w:sz w:val="20"/>
          <w:szCs w:val="21"/>
          <w:rtl/>
          <w:lang w:bidi="ar-SA"/>
        </w:rPr>
        <w:t>فناوري</w:t>
      </w:r>
      <w:r w:rsidRPr="002D1F3D">
        <w:rPr>
          <w:rFonts w:eastAsia="Calibri"/>
          <w:b/>
          <w:bCs/>
          <w:sz w:val="20"/>
          <w:szCs w:val="21"/>
          <w:lang w:bidi="ar-SA"/>
        </w:rPr>
        <w:t xml:space="preserve"> </w:t>
      </w:r>
      <w:r w:rsidRPr="002D1F3D">
        <w:rPr>
          <w:rFonts w:eastAsia="Calibri"/>
          <w:b/>
          <w:bCs/>
          <w:sz w:val="20"/>
          <w:szCs w:val="21"/>
          <w:rtl/>
          <w:lang w:bidi="ar-SA"/>
        </w:rPr>
        <w:t>در</w:t>
      </w:r>
      <w:r w:rsidRPr="002D1F3D">
        <w:rPr>
          <w:rFonts w:eastAsia="Calibri"/>
          <w:b/>
          <w:bCs/>
          <w:sz w:val="20"/>
          <w:szCs w:val="21"/>
          <w:lang w:bidi="ar-SA"/>
        </w:rPr>
        <w:t xml:space="preserve"> </w:t>
      </w:r>
      <w:r w:rsidRPr="002D1F3D">
        <w:rPr>
          <w:rFonts w:eastAsia="Calibri"/>
          <w:b/>
          <w:bCs/>
          <w:sz w:val="20"/>
          <w:szCs w:val="21"/>
          <w:rtl/>
          <w:lang w:bidi="ar-SA"/>
        </w:rPr>
        <w:t>ايران:</w:t>
      </w:r>
      <w:r w:rsidRPr="002D1F3D">
        <w:rPr>
          <w:rFonts w:eastAsia="Calibri" w:hint="cs"/>
          <w:b/>
          <w:bCs/>
          <w:sz w:val="20"/>
          <w:szCs w:val="21"/>
          <w:rtl/>
          <w:lang w:bidi="ar-SA"/>
        </w:rPr>
        <w:t xml:space="preserve"> </w:t>
      </w:r>
      <w:r w:rsidRPr="002D1F3D">
        <w:rPr>
          <w:rFonts w:eastAsia="Calibri"/>
          <w:b/>
          <w:bCs/>
          <w:sz w:val="20"/>
          <w:szCs w:val="21"/>
          <w:rtl/>
          <w:lang w:bidi="ar-SA"/>
        </w:rPr>
        <w:t>هسته‌هاي</w:t>
      </w:r>
      <w:r w:rsidRPr="002D1F3D">
        <w:rPr>
          <w:rFonts w:eastAsia="Calibri"/>
          <w:b/>
          <w:bCs/>
          <w:sz w:val="20"/>
          <w:szCs w:val="21"/>
          <w:lang w:bidi="ar-SA"/>
        </w:rPr>
        <w:t xml:space="preserve"> </w:t>
      </w:r>
      <w:r w:rsidRPr="002D1F3D">
        <w:rPr>
          <w:rFonts w:eastAsia="Calibri"/>
          <w:b/>
          <w:bCs/>
          <w:sz w:val="20"/>
          <w:szCs w:val="21"/>
          <w:rtl/>
          <w:lang w:bidi="ar-SA"/>
        </w:rPr>
        <w:t>كوچك</w:t>
      </w:r>
      <w:r w:rsidRPr="002D1F3D">
        <w:rPr>
          <w:rFonts w:eastAsia="Calibri" w:hint="cs"/>
          <w:b/>
          <w:bCs/>
          <w:sz w:val="20"/>
          <w:szCs w:val="21"/>
          <w:rtl/>
          <w:lang w:bidi="ar-SA"/>
        </w:rPr>
        <w:t xml:space="preserve"> - </w:t>
      </w:r>
      <w:r w:rsidRPr="002D1F3D">
        <w:rPr>
          <w:rFonts w:eastAsia="Calibri"/>
          <w:b/>
          <w:bCs/>
          <w:sz w:val="20"/>
          <w:szCs w:val="21"/>
          <w:rtl/>
          <w:lang w:bidi="ar-SA"/>
        </w:rPr>
        <w:t>شبكه‌هاي</w:t>
      </w:r>
      <w:r w:rsidRPr="002D1F3D">
        <w:rPr>
          <w:rFonts w:eastAsia="Calibri"/>
          <w:b/>
          <w:bCs/>
          <w:sz w:val="20"/>
          <w:szCs w:val="21"/>
          <w:lang w:bidi="ar-SA"/>
        </w:rPr>
        <w:t xml:space="preserve"> </w:t>
      </w:r>
      <w:r w:rsidRPr="002D1F3D">
        <w:rPr>
          <w:rFonts w:eastAsia="Calibri"/>
          <w:b/>
          <w:bCs/>
          <w:sz w:val="20"/>
          <w:szCs w:val="21"/>
          <w:rtl/>
          <w:lang w:bidi="ar-SA"/>
        </w:rPr>
        <w:t>بزرگ؛</w:t>
      </w:r>
      <w:r w:rsidRPr="002D1F3D">
        <w:rPr>
          <w:rFonts w:eastAsia="Calibri" w:hint="cs"/>
          <w:b/>
          <w:bCs/>
          <w:sz w:val="20"/>
          <w:szCs w:val="21"/>
          <w:rtl/>
          <w:lang w:bidi="ar-SA"/>
        </w:rPr>
        <w:t xml:space="preserve"> </w:t>
      </w:r>
      <w:r w:rsidRPr="002D1F3D">
        <w:rPr>
          <w:rFonts w:eastAsia="Calibri"/>
          <w:b/>
          <w:bCs/>
          <w:sz w:val="20"/>
          <w:szCs w:val="21"/>
          <w:rtl/>
          <w:lang w:bidi="ar-SA"/>
        </w:rPr>
        <w:t>درس‌هايي</w:t>
      </w:r>
      <w:r w:rsidRPr="002D1F3D">
        <w:rPr>
          <w:rFonts w:eastAsia="Calibri"/>
          <w:b/>
          <w:bCs/>
          <w:sz w:val="20"/>
          <w:szCs w:val="21"/>
          <w:lang w:bidi="ar-SA"/>
        </w:rPr>
        <w:t xml:space="preserve"> </w:t>
      </w:r>
      <w:r w:rsidRPr="002D1F3D">
        <w:rPr>
          <w:rFonts w:eastAsia="Calibri"/>
          <w:b/>
          <w:bCs/>
          <w:sz w:val="20"/>
          <w:szCs w:val="21"/>
          <w:rtl/>
          <w:lang w:bidi="ar-SA"/>
        </w:rPr>
        <w:t>از</w:t>
      </w:r>
      <w:r w:rsidRPr="002D1F3D">
        <w:rPr>
          <w:rFonts w:eastAsia="Calibri"/>
          <w:b/>
          <w:bCs/>
          <w:sz w:val="20"/>
          <w:szCs w:val="21"/>
          <w:lang w:bidi="ar-SA"/>
        </w:rPr>
        <w:t xml:space="preserve"> </w:t>
      </w:r>
      <w:r w:rsidRPr="002D1F3D">
        <w:rPr>
          <w:rFonts w:eastAsia="Calibri"/>
          <w:b/>
          <w:bCs/>
          <w:sz w:val="20"/>
          <w:szCs w:val="21"/>
          <w:rtl/>
          <w:lang w:bidi="ar-SA"/>
        </w:rPr>
        <w:t>صنايع</w:t>
      </w:r>
      <w:r w:rsidRPr="002D1F3D">
        <w:rPr>
          <w:rFonts w:eastAsia="Calibri"/>
          <w:b/>
          <w:bCs/>
          <w:sz w:val="20"/>
          <w:szCs w:val="21"/>
          <w:lang w:bidi="ar-SA"/>
        </w:rPr>
        <w:t xml:space="preserve"> </w:t>
      </w:r>
      <w:r w:rsidRPr="002D1F3D">
        <w:rPr>
          <w:rFonts w:eastAsia="Calibri"/>
          <w:b/>
          <w:bCs/>
          <w:sz w:val="20"/>
          <w:szCs w:val="21"/>
          <w:rtl/>
          <w:lang w:bidi="ar-SA"/>
        </w:rPr>
        <w:t>دفاعي</w:t>
      </w:r>
      <w:r w:rsidRPr="002D1F3D">
        <w:rPr>
          <w:rFonts w:eastAsia="Calibri"/>
          <w:b/>
          <w:bCs/>
          <w:sz w:val="20"/>
          <w:szCs w:val="21"/>
          <w:lang w:bidi="ar-SA"/>
        </w:rPr>
        <w:t xml:space="preserve"> </w:t>
      </w:r>
      <w:r w:rsidRPr="002D1F3D">
        <w:rPr>
          <w:rFonts w:eastAsia="Calibri"/>
          <w:b/>
          <w:bCs/>
          <w:sz w:val="20"/>
          <w:szCs w:val="21"/>
          <w:rtl/>
          <w:lang w:bidi="ar-SA"/>
        </w:rPr>
        <w:t>و</w:t>
      </w:r>
      <w:r w:rsidRPr="002D1F3D">
        <w:rPr>
          <w:rFonts w:eastAsia="Calibri"/>
          <w:b/>
          <w:bCs/>
          <w:sz w:val="20"/>
          <w:szCs w:val="21"/>
          <w:lang w:bidi="ar-SA"/>
        </w:rPr>
        <w:t xml:space="preserve"> </w:t>
      </w:r>
      <w:r w:rsidRPr="002D1F3D">
        <w:rPr>
          <w:rFonts w:eastAsia="Calibri"/>
          <w:b/>
          <w:bCs/>
          <w:sz w:val="20"/>
          <w:szCs w:val="21"/>
          <w:rtl/>
          <w:lang w:bidi="ar-SA"/>
        </w:rPr>
        <w:t>الگوسازى</w:t>
      </w:r>
      <w:r w:rsidRPr="002D1F3D">
        <w:rPr>
          <w:rFonts w:eastAsia="Calibri"/>
          <w:b/>
          <w:bCs/>
          <w:sz w:val="20"/>
          <w:szCs w:val="21"/>
          <w:lang w:bidi="ar-SA"/>
        </w:rPr>
        <w:t xml:space="preserve"> </w:t>
      </w:r>
      <w:r w:rsidRPr="002D1F3D">
        <w:rPr>
          <w:rFonts w:eastAsia="Calibri"/>
          <w:b/>
          <w:bCs/>
          <w:sz w:val="20"/>
          <w:szCs w:val="21"/>
          <w:rtl/>
          <w:lang w:bidi="ar-SA"/>
        </w:rPr>
        <w:t>براى</w:t>
      </w:r>
      <w:r w:rsidRPr="002D1F3D">
        <w:rPr>
          <w:rFonts w:eastAsia="Calibri"/>
          <w:b/>
          <w:bCs/>
          <w:sz w:val="20"/>
          <w:szCs w:val="21"/>
          <w:lang w:bidi="ar-SA"/>
        </w:rPr>
        <w:t xml:space="preserve"> </w:t>
      </w:r>
      <w:r w:rsidRPr="002D1F3D">
        <w:rPr>
          <w:rFonts w:eastAsia="Calibri"/>
          <w:b/>
          <w:bCs/>
          <w:sz w:val="20"/>
          <w:szCs w:val="21"/>
          <w:rtl/>
          <w:lang w:bidi="ar-SA"/>
        </w:rPr>
        <w:t>صنعت</w:t>
      </w:r>
      <w:r w:rsidRPr="002D1F3D">
        <w:rPr>
          <w:rFonts w:eastAsia="Calibri"/>
          <w:b/>
          <w:bCs/>
          <w:sz w:val="20"/>
          <w:szCs w:val="21"/>
          <w:lang w:bidi="ar-SA"/>
        </w:rPr>
        <w:t xml:space="preserve"> </w:t>
      </w:r>
      <w:r w:rsidRPr="002D1F3D">
        <w:rPr>
          <w:rFonts w:eastAsia="Calibri"/>
          <w:b/>
          <w:bCs/>
          <w:sz w:val="20"/>
          <w:szCs w:val="21"/>
          <w:rtl/>
          <w:lang w:bidi="ar-SA"/>
        </w:rPr>
        <w:t>نفت</w:t>
      </w:r>
      <w:r w:rsidRPr="002D1F3D">
        <w:rPr>
          <w:rFonts w:eastAsia="Calibri" w:hint="cs"/>
          <w:b/>
          <w:bCs/>
          <w:sz w:val="20"/>
          <w:szCs w:val="21"/>
          <w:rtl/>
          <w:lang w:bidi="ar-SA"/>
        </w:rPr>
        <w:t>.</w:t>
      </w:r>
      <w:r w:rsidRPr="002D1F3D">
        <w:rPr>
          <w:rFonts w:eastAsia="Calibri" w:hint="cs"/>
          <w:sz w:val="20"/>
          <w:szCs w:val="21"/>
          <w:rtl/>
          <w:lang w:bidi="ar-SA"/>
        </w:rPr>
        <w:t xml:space="preserve"> </w:t>
      </w:r>
      <w:r w:rsidRPr="002D1F3D">
        <w:rPr>
          <w:rFonts w:eastAsia="Calibri" w:hint="cs"/>
          <w:i/>
          <w:iCs/>
          <w:sz w:val="20"/>
          <w:szCs w:val="21"/>
          <w:rtl/>
          <w:lang w:bidi="ar-SA"/>
        </w:rPr>
        <w:t>ف</w:t>
      </w:r>
      <w:r w:rsidRPr="002D1F3D">
        <w:rPr>
          <w:rFonts w:eastAsia="Calibri"/>
          <w:i/>
          <w:iCs/>
          <w:sz w:val="20"/>
          <w:szCs w:val="21"/>
          <w:rtl/>
          <w:lang w:bidi="ar-SA"/>
        </w:rPr>
        <w:t>صلنامه بهبود مديريت،</w:t>
      </w:r>
      <w:r w:rsidRPr="002D1F3D">
        <w:rPr>
          <w:rFonts w:eastAsia="Calibri" w:hint="cs"/>
          <w:sz w:val="20"/>
          <w:szCs w:val="21"/>
          <w:rtl/>
          <w:lang w:bidi="ar-SA"/>
        </w:rPr>
        <w:t xml:space="preserve"> 6(3)، 60-97.</w:t>
      </w:r>
    </w:p>
    <w:p w:rsidR="008A7770" w:rsidRPr="002D1F3D" w:rsidRDefault="008A7770" w:rsidP="008A7770">
      <w:pPr>
        <w:jc w:val="both"/>
        <w:rPr>
          <w:rFonts w:eastAsia="Calibri"/>
          <w:sz w:val="20"/>
          <w:szCs w:val="21"/>
          <w:lang w:bidi="ar-SA"/>
        </w:rPr>
      </w:pPr>
      <w:r w:rsidRPr="002D1F3D">
        <w:rPr>
          <w:rFonts w:eastAsia="Calibri" w:hint="cs"/>
          <w:sz w:val="20"/>
          <w:szCs w:val="21"/>
          <w:rtl/>
          <w:lang w:bidi="ar-SA"/>
        </w:rPr>
        <w:t xml:space="preserve">[11] طرهاني، فرزاد. (1389). </w:t>
      </w:r>
      <w:r w:rsidRPr="002D1F3D">
        <w:rPr>
          <w:rFonts w:eastAsia="Calibri" w:hint="cs"/>
          <w:b/>
          <w:bCs/>
          <w:sz w:val="20"/>
          <w:szCs w:val="21"/>
          <w:rtl/>
          <w:lang w:bidi="ar-SA"/>
        </w:rPr>
        <w:t>راهكار صنايع دفاعي در اصلاح الگوي مصرف.</w:t>
      </w:r>
      <w:r w:rsidRPr="002D1F3D">
        <w:rPr>
          <w:rFonts w:eastAsia="Calibri" w:hint="cs"/>
          <w:sz w:val="20"/>
          <w:szCs w:val="21"/>
          <w:rtl/>
          <w:lang w:bidi="ar-SA"/>
        </w:rPr>
        <w:t xml:space="preserve"> </w:t>
      </w:r>
      <w:r w:rsidRPr="002D1F3D">
        <w:rPr>
          <w:rFonts w:eastAsia="Calibri" w:hint="cs"/>
          <w:i/>
          <w:iCs/>
          <w:sz w:val="20"/>
          <w:szCs w:val="21"/>
          <w:rtl/>
          <w:lang w:bidi="ar-SA"/>
        </w:rPr>
        <w:t>فصلنامه راهبرد دفاعي،</w:t>
      </w:r>
      <w:r w:rsidRPr="002D1F3D">
        <w:rPr>
          <w:rFonts w:eastAsia="Calibri" w:hint="cs"/>
          <w:sz w:val="20"/>
          <w:szCs w:val="21"/>
          <w:rtl/>
          <w:lang w:bidi="ar-SA"/>
        </w:rPr>
        <w:t xml:space="preserve"> 8(29)، 103-142.</w:t>
      </w:r>
    </w:p>
    <w:p w:rsidR="008A7770" w:rsidRPr="002D1F3D" w:rsidRDefault="008A7770" w:rsidP="008A7770">
      <w:pPr>
        <w:jc w:val="both"/>
        <w:rPr>
          <w:rFonts w:eastAsia="Calibri"/>
          <w:sz w:val="20"/>
          <w:szCs w:val="21"/>
          <w:lang w:bidi="ar-SA"/>
        </w:rPr>
      </w:pPr>
      <w:r w:rsidRPr="002D1F3D">
        <w:rPr>
          <w:rFonts w:eastAsia="Calibri" w:hint="cs"/>
          <w:sz w:val="20"/>
          <w:szCs w:val="21"/>
          <w:rtl/>
          <w:lang w:bidi="ar-SA"/>
        </w:rPr>
        <w:t>[12] پ</w:t>
      </w:r>
      <w:r w:rsidRPr="002D1F3D">
        <w:rPr>
          <w:rFonts w:eastAsia="Calibri"/>
          <w:sz w:val="20"/>
          <w:szCs w:val="21"/>
          <w:rtl/>
          <w:lang w:bidi="ar-SA"/>
        </w:rPr>
        <w:t>طبري،</w:t>
      </w:r>
      <w:r w:rsidRPr="002D1F3D">
        <w:rPr>
          <w:rFonts w:eastAsia="Calibri" w:hint="cs"/>
          <w:sz w:val="20"/>
          <w:szCs w:val="21"/>
          <w:rtl/>
          <w:lang w:bidi="ar-SA"/>
        </w:rPr>
        <w:t xml:space="preserve"> </w:t>
      </w:r>
      <w:r w:rsidRPr="002D1F3D">
        <w:rPr>
          <w:rFonts w:eastAsia="Calibri"/>
          <w:sz w:val="20"/>
          <w:szCs w:val="21"/>
          <w:rtl/>
          <w:lang w:bidi="ar-SA"/>
        </w:rPr>
        <w:t>مجتبي؛</w:t>
      </w:r>
      <w:r w:rsidRPr="002D1F3D">
        <w:rPr>
          <w:rFonts w:eastAsia="Calibri" w:hint="cs"/>
          <w:sz w:val="20"/>
          <w:szCs w:val="21"/>
          <w:rtl/>
          <w:lang w:bidi="ar-SA"/>
        </w:rPr>
        <w:t xml:space="preserve"> </w:t>
      </w:r>
      <w:r w:rsidRPr="002D1F3D">
        <w:rPr>
          <w:rFonts w:eastAsia="Calibri"/>
          <w:sz w:val="20"/>
          <w:szCs w:val="21"/>
          <w:rtl/>
          <w:lang w:bidi="ar-SA"/>
        </w:rPr>
        <w:t>مجيبي،</w:t>
      </w:r>
      <w:r w:rsidRPr="002D1F3D">
        <w:rPr>
          <w:rFonts w:eastAsia="Calibri" w:hint="cs"/>
          <w:sz w:val="20"/>
          <w:szCs w:val="21"/>
          <w:rtl/>
          <w:lang w:bidi="ar-SA"/>
        </w:rPr>
        <w:t xml:space="preserve"> </w:t>
      </w:r>
      <w:r w:rsidRPr="002D1F3D">
        <w:rPr>
          <w:rFonts w:eastAsia="Calibri"/>
          <w:sz w:val="20"/>
          <w:szCs w:val="21"/>
          <w:rtl/>
          <w:lang w:bidi="ar-SA"/>
        </w:rPr>
        <w:t>تورج</w:t>
      </w:r>
      <w:r w:rsidRPr="002D1F3D">
        <w:rPr>
          <w:rFonts w:eastAsia="Calibri" w:hint="cs"/>
          <w:sz w:val="20"/>
          <w:szCs w:val="21"/>
          <w:rtl/>
          <w:lang w:bidi="ar-SA"/>
        </w:rPr>
        <w:t xml:space="preserve"> و </w:t>
      </w:r>
      <w:r w:rsidRPr="002D1F3D">
        <w:rPr>
          <w:rFonts w:eastAsia="Calibri"/>
          <w:sz w:val="20"/>
          <w:szCs w:val="21"/>
          <w:rtl/>
          <w:lang w:bidi="ar-SA"/>
        </w:rPr>
        <w:t>خورشيدي،</w:t>
      </w:r>
      <w:r w:rsidRPr="002D1F3D">
        <w:rPr>
          <w:rFonts w:eastAsia="Calibri" w:hint="cs"/>
          <w:sz w:val="20"/>
          <w:szCs w:val="21"/>
          <w:rtl/>
          <w:lang w:bidi="ar-SA"/>
        </w:rPr>
        <w:t xml:space="preserve"> </w:t>
      </w:r>
      <w:r w:rsidRPr="002D1F3D">
        <w:rPr>
          <w:rFonts w:eastAsia="Calibri"/>
          <w:sz w:val="20"/>
          <w:szCs w:val="21"/>
          <w:rtl/>
          <w:lang w:bidi="ar-SA"/>
        </w:rPr>
        <w:t>سهيل</w:t>
      </w:r>
      <w:r w:rsidRPr="002D1F3D">
        <w:rPr>
          <w:rFonts w:eastAsia="Calibri" w:hint="cs"/>
          <w:sz w:val="20"/>
          <w:szCs w:val="21"/>
          <w:rtl/>
          <w:lang w:bidi="ar-SA"/>
        </w:rPr>
        <w:t xml:space="preserve">. </w:t>
      </w:r>
      <w:r w:rsidRPr="002D1F3D">
        <w:rPr>
          <w:rFonts w:eastAsia="Calibri"/>
          <w:sz w:val="20"/>
          <w:szCs w:val="21"/>
          <w:rtl/>
          <w:lang w:bidi="ar-SA"/>
        </w:rPr>
        <w:t>(1381)</w:t>
      </w:r>
      <w:r w:rsidRPr="002D1F3D">
        <w:rPr>
          <w:rFonts w:eastAsia="Calibri" w:hint="cs"/>
          <w:sz w:val="20"/>
          <w:szCs w:val="21"/>
          <w:rtl/>
          <w:lang w:bidi="ar-SA"/>
        </w:rPr>
        <w:t xml:space="preserve">. </w:t>
      </w:r>
      <w:r w:rsidRPr="002D1F3D">
        <w:rPr>
          <w:rFonts w:eastAsia="Calibri"/>
          <w:b/>
          <w:bCs/>
          <w:sz w:val="20"/>
          <w:szCs w:val="21"/>
          <w:rtl/>
          <w:lang w:bidi="ar-SA"/>
        </w:rPr>
        <w:t>فرآيند خط‌مشي‌گذاري عمومي:</w:t>
      </w:r>
      <w:r w:rsidRPr="002D1F3D">
        <w:rPr>
          <w:rFonts w:eastAsia="Calibri" w:hint="cs"/>
          <w:b/>
          <w:bCs/>
          <w:sz w:val="20"/>
          <w:szCs w:val="21"/>
          <w:rtl/>
          <w:lang w:bidi="ar-SA"/>
        </w:rPr>
        <w:t xml:space="preserve"> </w:t>
      </w:r>
      <w:r w:rsidRPr="002D1F3D">
        <w:rPr>
          <w:rFonts w:eastAsia="Calibri"/>
          <w:b/>
          <w:bCs/>
          <w:sz w:val="20"/>
          <w:szCs w:val="21"/>
          <w:rtl/>
          <w:lang w:bidi="ar-SA"/>
        </w:rPr>
        <w:t>رويكردي جامع</w:t>
      </w:r>
      <w:r w:rsidRPr="002D1F3D">
        <w:rPr>
          <w:rFonts w:eastAsia="Calibri" w:hint="cs"/>
          <w:b/>
          <w:bCs/>
          <w:sz w:val="20"/>
          <w:szCs w:val="21"/>
          <w:rtl/>
          <w:lang w:bidi="ar-SA"/>
        </w:rPr>
        <w:t>.</w:t>
      </w:r>
      <w:r w:rsidRPr="002D1F3D">
        <w:rPr>
          <w:rFonts w:eastAsia="Calibri" w:hint="cs"/>
          <w:sz w:val="20"/>
          <w:szCs w:val="21"/>
          <w:rtl/>
          <w:lang w:bidi="ar-SA"/>
        </w:rPr>
        <w:t xml:space="preserve"> </w:t>
      </w:r>
      <w:r w:rsidRPr="002D1F3D">
        <w:rPr>
          <w:rFonts w:eastAsia="Calibri"/>
          <w:i/>
          <w:iCs/>
          <w:sz w:val="20"/>
          <w:szCs w:val="21"/>
          <w:rtl/>
          <w:lang w:bidi="ar-SA"/>
        </w:rPr>
        <w:t>انتشارات ساوالان.</w:t>
      </w:r>
      <w:r w:rsidRPr="002D1F3D">
        <w:rPr>
          <w:rFonts w:eastAsia="Calibri" w:hint="cs"/>
          <w:sz w:val="20"/>
          <w:szCs w:val="21"/>
          <w:rtl/>
        </w:rPr>
        <w:t xml:space="preserve"> </w:t>
      </w:r>
      <w:r w:rsidRPr="002D1F3D">
        <w:rPr>
          <w:rFonts w:eastAsia="Calibri" w:hint="cs"/>
          <w:sz w:val="20"/>
          <w:szCs w:val="21"/>
          <w:rtl/>
          <w:lang w:bidi="ar-SA"/>
        </w:rPr>
        <w:t>89-110.</w:t>
      </w:r>
    </w:p>
    <w:p w:rsidR="008A7770" w:rsidRPr="002D1F3D" w:rsidRDefault="008A7770" w:rsidP="008A7770">
      <w:pPr>
        <w:jc w:val="both"/>
        <w:rPr>
          <w:rFonts w:eastAsia="Calibri"/>
          <w:sz w:val="20"/>
          <w:szCs w:val="21"/>
          <w:lang w:bidi="ar-SA"/>
        </w:rPr>
      </w:pPr>
      <w:r w:rsidRPr="002D1F3D">
        <w:rPr>
          <w:rFonts w:eastAsia="Calibri" w:hint="cs"/>
          <w:sz w:val="20"/>
          <w:szCs w:val="21"/>
          <w:rtl/>
          <w:lang w:bidi="ar-SA"/>
        </w:rPr>
        <w:t xml:space="preserve">[13] </w:t>
      </w:r>
      <w:r w:rsidRPr="002D1F3D">
        <w:rPr>
          <w:rFonts w:eastAsia="Calibri"/>
          <w:sz w:val="20"/>
          <w:szCs w:val="21"/>
          <w:rtl/>
          <w:lang w:bidi="ar-SA"/>
        </w:rPr>
        <w:t>مختارزاده،</w:t>
      </w:r>
      <w:r w:rsidRPr="002D1F3D">
        <w:rPr>
          <w:rFonts w:eastAsia="Calibri"/>
          <w:sz w:val="20"/>
          <w:szCs w:val="21"/>
          <w:lang w:bidi="ar-SA"/>
        </w:rPr>
        <w:t xml:space="preserve"> </w:t>
      </w:r>
      <w:r w:rsidRPr="002D1F3D">
        <w:rPr>
          <w:rFonts w:eastAsia="Calibri"/>
          <w:sz w:val="20"/>
          <w:szCs w:val="21"/>
          <w:rtl/>
          <w:lang w:bidi="ar-SA"/>
        </w:rPr>
        <w:t>نيما</w:t>
      </w:r>
      <w:r w:rsidRPr="002D1F3D">
        <w:rPr>
          <w:rFonts w:eastAsia="Calibri" w:hint="cs"/>
          <w:sz w:val="20"/>
          <w:szCs w:val="21"/>
          <w:rtl/>
          <w:lang w:bidi="ar-SA"/>
        </w:rPr>
        <w:t xml:space="preserve"> و </w:t>
      </w:r>
      <w:r w:rsidRPr="002D1F3D">
        <w:rPr>
          <w:rFonts w:eastAsia="Calibri"/>
          <w:sz w:val="20"/>
          <w:szCs w:val="21"/>
          <w:rtl/>
          <w:lang w:bidi="ar-SA"/>
        </w:rPr>
        <w:t>كياني</w:t>
      </w:r>
      <w:r w:rsidRPr="002D1F3D">
        <w:rPr>
          <w:rFonts w:eastAsia="Calibri"/>
          <w:sz w:val="20"/>
          <w:szCs w:val="21"/>
          <w:lang w:bidi="ar-SA"/>
        </w:rPr>
        <w:t xml:space="preserve"> </w:t>
      </w:r>
      <w:r w:rsidRPr="002D1F3D">
        <w:rPr>
          <w:rFonts w:eastAsia="Calibri"/>
          <w:sz w:val="20"/>
          <w:szCs w:val="21"/>
          <w:rtl/>
          <w:lang w:bidi="ar-SA"/>
        </w:rPr>
        <w:t>بختياري،</w:t>
      </w:r>
      <w:r w:rsidRPr="002D1F3D">
        <w:rPr>
          <w:rFonts w:eastAsia="Calibri" w:hint="cs"/>
          <w:sz w:val="20"/>
          <w:szCs w:val="21"/>
          <w:rtl/>
          <w:lang w:bidi="ar-SA"/>
        </w:rPr>
        <w:t xml:space="preserve"> </w:t>
      </w:r>
      <w:r w:rsidRPr="002D1F3D">
        <w:rPr>
          <w:rFonts w:eastAsia="Calibri"/>
          <w:sz w:val="20"/>
          <w:szCs w:val="21"/>
          <w:rtl/>
          <w:lang w:bidi="ar-SA"/>
        </w:rPr>
        <w:t>ابوالفضل</w:t>
      </w:r>
      <w:r w:rsidRPr="002D1F3D">
        <w:rPr>
          <w:rFonts w:eastAsia="Calibri" w:hint="cs"/>
          <w:sz w:val="20"/>
          <w:szCs w:val="21"/>
          <w:rtl/>
          <w:lang w:bidi="ar-SA"/>
        </w:rPr>
        <w:t xml:space="preserve">. </w:t>
      </w:r>
      <w:r w:rsidRPr="002D1F3D">
        <w:rPr>
          <w:rFonts w:eastAsia="Calibri"/>
          <w:sz w:val="20"/>
          <w:szCs w:val="21"/>
          <w:rtl/>
          <w:lang w:bidi="ar-SA"/>
        </w:rPr>
        <w:t>(1393)</w:t>
      </w:r>
      <w:r w:rsidRPr="002D1F3D">
        <w:rPr>
          <w:rFonts w:eastAsia="Calibri" w:hint="cs"/>
          <w:sz w:val="20"/>
          <w:szCs w:val="21"/>
          <w:rtl/>
          <w:lang w:bidi="ar-SA"/>
        </w:rPr>
        <w:t xml:space="preserve">. </w:t>
      </w:r>
      <w:r w:rsidRPr="002D1F3D">
        <w:rPr>
          <w:rFonts w:eastAsia="Calibri"/>
          <w:b/>
          <w:bCs/>
          <w:sz w:val="20"/>
          <w:szCs w:val="21"/>
          <w:rtl/>
          <w:lang w:bidi="ar-SA"/>
        </w:rPr>
        <w:t>سياست‌گذاري‌هاي</w:t>
      </w:r>
      <w:r w:rsidRPr="002D1F3D">
        <w:rPr>
          <w:rFonts w:eastAsia="Calibri"/>
          <w:b/>
          <w:bCs/>
          <w:sz w:val="20"/>
          <w:szCs w:val="21"/>
          <w:lang w:bidi="ar-SA"/>
        </w:rPr>
        <w:t xml:space="preserve"> </w:t>
      </w:r>
      <w:r w:rsidRPr="002D1F3D">
        <w:rPr>
          <w:rFonts w:eastAsia="Calibri"/>
          <w:b/>
          <w:bCs/>
          <w:sz w:val="20"/>
          <w:szCs w:val="21"/>
          <w:rtl/>
          <w:lang w:bidi="ar-SA"/>
        </w:rPr>
        <w:t>صنعتي</w:t>
      </w:r>
      <w:r w:rsidRPr="002D1F3D">
        <w:rPr>
          <w:rFonts w:eastAsia="Calibri"/>
          <w:b/>
          <w:bCs/>
          <w:sz w:val="20"/>
          <w:szCs w:val="21"/>
          <w:lang w:bidi="ar-SA"/>
        </w:rPr>
        <w:t xml:space="preserve"> </w:t>
      </w:r>
      <w:r w:rsidRPr="002D1F3D">
        <w:rPr>
          <w:rFonts w:eastAsia="Calibri"/>
          <w:b/>
          <w:bCs/>
          <w:sz w:val="20"/>
          <w:szCs w:val="21"/>
          <w:rtl/>
          <w:lang w:bidi="ar-SA"/>
        </w:rPr>
        <w:t>در</w:t>
      </w:r>
      <w:r w:rsidRPr="002D1F3D">
        <w:rPr>
          <w:rFonts w:eastAsia="Calibri"/>
          <w:b/>
          <w:bCs/>
          <w:sz w:val="20"/>
          <w:szCs w:val="21"/>
          <w:lang w:bidi="ar-SA"/>
        </w:rPr>
        <w:t xml:space="preserve"> </w:t>
      </w:r>
      <w:r w:rsidRPr="002D1F3D">
        <w:rPr>
          <w:rFonts w:eastAsia="Calibri"/>
          <w:b/>
          <w:bCs/>
          <w:sz w:val="20"/>
          <w:szCs w:val="21"/>
          <w:rtl/>
          <w:lang w:bidi="ar-SA"/>
        </w:rPr>
        <w:t>برخي</w:t>
      </w:r>
      <w:r w:rsidRPr="002D1F3D">
        <w:rPr>
          <w:rFonts w:eastAsia="Calibri"/>
          <w:b/>
          <w:bCs/>
          <w:sz w:val="20"/>
          <w:szCs w:val="21"/>
          <w:lang w:bidi="ar-SA"/>
        </w:rPr>
        <w:t xml:space="preserve"> </w:t>
      </w:r>
      <w:r w:rsidRPr="002D1F3D">
        <w:rPr>
          <w:rFonts w:eastAsia="Calibri"/>
          <w:b/>
          <w:bCs/>
          <w:sz w:val="20"/>
          <w:szCs w:val="21"/>
          <w:rtl/>
          <w:lang w:bidi="ar-SA"/>
        </w:rPr>
        <w:t>از كشورهاي</w:t>
      </w:r>
      <w:r w:rsidRPr="002D1F3D">
        <w:rPr>
          <w:rFonts w:eastAsia="Calibri"/>
          <w:b/>
          <w:bCs/>
          <w:sz w:val="20"/>
          <w:szCs w:val="21"/>
          <w:lang w:bidi="ar-SA"/>
        </w:rPr>
        <w:t xml:space="preserve"> </w:t>
      </w:r>
      <w:r w:rsidRPr="002D1F3D">
        <w:rPr>
          <w:rFonts w:eastAsia="Calibri"/>
          <w:b/>
          <w:bCs/>
          <w:sz w:val="20"/>
          <w:szCs w:val="21"/>
          <w:rtl/>
          <w:lang w:bidi="ar-SA"/>
        </w:rPr>
        <w:t>جهان</w:t>
      </w:r>
      <w:r w:rsidRPr="002D1F3D">
        <w:rPr>
          <w:rFonts w:eastAsia="Calibri"/>
          <w:b/>
          <w:bCs/>
          <w:sz w:val="20"/>
          <w:szCs w:val="21"/>
          <w:lang w:bidi="ar-SA"/>
        </w:rPr>
        <w:t xml:space="preserve"> </w:t>
      </w:r>
      <w:r w:rsidRPr="002D1F3D">
        <w:rPr>
          <w:rFonts w:eastAsia="Calibri"/>
          <w:b/>
          <w:bCs/>
          <w:sz w:val="20"/>
          <w:szCs w:val="21"/>
          <w:rtl/>
          <w:lang w:bidi="ar-SA"/>
        </w:rPr>
        <w:t>و</w:t>
      </w:r>
      <w:r w:rsidRPr="002D1F3D">
        <w:rPr>
          <w:rFonts w:eastAsia="Calibri"/>
          <w:b/>
          <w:bCs/>
          <w:sz w:val="20"/>
          <w:szCs w:val="21"/>
          <w:lang w:bidi="ar-SA"/>
        </w:rPr>
        <w:t xml:space="preserve"> </w:t>
      </w:r>
      <w:r w:rsidRPr="002D1F3D">
        <w:rPr>
          <w:rFonts w:eastAsia="Calibri"/>
          <w:b/>
          <w:bCs/>
          <w:sz w:val="20"/>
          <w:szCs w:val="21"/>
          <w:rtl/>
          <w:lang w:bidi="ar-SA"/>
        </w:rPr>
        <w:t>ايران</w:t>
      </w:r>
      <w:r w:rsidRPr="002D1F3D">
        <w:rPr>
          <w:rFonts w:eastAsia="Calibri" w:hint="cs"/>
          <w:b/>
          <w:bCs/>
          <w:sz w:val="20"/>
          <w:szCs w:val="21"/>
          <w:rtl/>
          <w:lang w:bidi="ar-SA"/>
        </w:rPr>
        <w:t>.</w:t>
      </w:r>
      <w:r w:rsidRPr="002D1F3D">
        <w:rPr>
          <w:rFonts w:eastAsia="Calibri" w:hint="cs"/>
          <w:sz w:val="20"/>
          <w:szCs w:val="21"/>
          <w:rtl/>
          <w:lang w:bidi="ar-SA"/>
        </w:rPr>
        <w:t xml:space="preserve"> </w:t>
      </w:r>
      <w:r w:rsidRPr="002D1F3D">
        <w:rPr>
          <w:rFonts w:eastAsia="Calibri"/>
          <w:sz w:val="20"/>
          <w:szCs w:val="21"/>
          <w:rtl/>
          <w:lang w:bidi="ar-SA"/>
        </w:rPr>
        <w:t>نشريه</w:t>
      </w:r>
      <w:r w:rsidRPr="002D1F3D">
        <w:rPr>
          <w:rFonts w:eastAsia="Calibri"/>
          <w:sz w:val="20"/>
          <w:szCs w:val="21"/>
          <w:lang w:bidi="ar-SA"/>
        </w:rPr>
        <w:t xml:space="preserve"> </w:t>
      </w:r>
      <w:r w:rsidRPr="002D1F3D">
        <w:rPr>
          <w:rFonts w:eastAsia="Calibri"/>
          <w:sz w:val="20"/>
          <w:szCs w:val="21"/>
          <w:rtl/>
          <w:lang w:bidi="ar-SA"/>
        </w:rPr>
        <w:t>نشاء</w:t>
      </w:r>
      <w:r w:rsidRPr="002D1F3D">
        <w:rPr>
          <w:rFonts w:eastAsia="Calibri"/>
          <w:sz w:val="20"/>
          <w:szCs w:val="21"/>
          <w:lang w:bidi="ar-SA"/>
        </w:rPr>
        <w:t xml:space="preserve"> </w:t>
      </w:r>
      <w:r w:rsidRPr="002D1F3D">
        <w:rPr>
          <w:rFonts w:eastAsia="Calibri"/>
          <w:sz w:val="20"/>
          <w:szCs w:val="21"/>
          <w:rtl/>
          <w:lang w:bidi="ar-SA"/>
        </w:rPr>
        <w:t>عل</w:t>
      </w:r>
      <w:r w:rsidRPr="002D1F3D">
        <w:rPr>
          <w:rFonts w:eastAsia="Calibri" w:hint="cs"/>
          <w:sz w:val="20"/>
          <w:szCs w:val="21"/>
          <w:rtl/>
          <w:lang w:bidi="ar-SA"/>
        </w:rPr>
        <w:t>م</w:t>
      </w:r>
      <w:r w:rsidRPr="002D1F3D">
        <w:rPr>
          <w:rFonts w:eastAsia="Calibri"/>
          <w:sz w:val="20"/>
          <w:szCs w:val="21"/>
          <w:rtl/>
          <w:lang w:bidi="ar-SA"/>
        </w:rPr>
        <w:t>،</w:t>
      </w:r>
      <w:r w:rsidRPr="002D1F3D">
        <w:rPr>
          <w:rFonts w:eastAsia="Calibri" w:hint="cs"/>
          <w:sz w:val="20"/>
          <w:szCs w:val="21"/>
          <w:rtl/>
          <w:lang w:bidi="ar-SA"/>
        </w:rPr>
        <w:t xml:space="preserve"> 1(4)، 22-29.</w:t>
      </w:r>
    </w:p>
    <w:p w:rsidR="008A7770" w:rsidRPr="002D1F3D" w:rsidRDefault="008A7770" w:rsidP="008A7770">
      <w:pPr>
        <w:jc w:val="both"/>
        <w:rPr>
          <w:rFonts w:eastAsia="Calibri"/>
          <w:sz w:val="20"/>
          <w:szCs w:val="21"/>
          <w:lang w:bidi="ar-SA"/>
        </w:rPr>
      </w:pPr>
      <w:r w:rsidRPr="002D1F3D">
        <w:rPr>
          <w:rFonts w:eastAsia="Calibri" w:hint="cs"/>
          <w:sz w:val="20"/>
          <w:szCs w:val="21"/>
          <w:rtl/>
          <w:lang w:bidi="ar-SA"/>
        </w:rPr>
        <w:t xml:space="preserve">[14] </w:t>
      </w:r>
      <w:r w:rsidRPr="002D1F3D">
        <w:rPr>
          <w:rFonts w:eastAsia="Calibri"/>
          <w:sz w:val="20"/>
          <w:szCs w:val="21"/>
          <w:rtl/>
          <w:lang w:bidi="ar-SA"/>
        </w:rPr>
        <w:t>منتظري،</w:t>
      </w:r>
      <w:r w:rsidRPr="002D1F3D">
        <w:rPr>
          <w:rFonts w:eastAsia="Calibri" w:hint="cs"/>
          <w:sz w:val="20"/>
          <w:szCs w:val="21"/>
          <w:rtl/>
          <w:lang w:bidi="ar-SA"/>
        </w:rPr>
        <w:t xml:space="preserve"> </w:t>
      </w:r>
      <w:r w:rsidRPr="002D1F3D">
        <w:rPr>
          <w:rFonts w:eastAsia="Calibri"/>
          <w:sz w:val="20"/>
          <w:szCs w:val="21"/>
          <w:rtl/>
          <w:lang w:bidi="ar-SA"/>
        </w:rPr>
        <w:t>عباس</w:t>
      </w:r>
      <w:r w:rsidRPr="002D1F3D">
        <w:rPr>
          <w:rFonts w:eastAsia="Calibri" w:hint="cs"/>
          <w:sz w:val="20"/>
          <w:szCs w:val="21"/>
          <w:rtl/>
          <w:lang w:bidi="ar-SA"/>
        </w:rPr>
        <w:t xml:space="preserve"> و خنيفر، حسين. </w:t>
      </w:r>
      <w:r w:rsidRPr="002D1F3D">
        <w:rPr>
          <w:rFonts w:eastAsia="Calibri"/>
          <w:sz w:val="20"/>
          <w:szCs w:val="21"/>
          <w:rtl/>
          <w:lang w:bidi="ar-SA"/>
        </w:rPr>
        <w:t>(1393)</w:t>
      </w:r>
      <w:r w:rsidRPr="002D1F3D">
        <w:rPr>
          <w:rFonts w:eastAsia="Calibri" w:hint="cs"/>
          <w:sz w:val="20"/>
          <w:szCs w:val="21"/>
          <w:rtl/>
          <w:lang w:bidi="ar-SA"/>
        </w:rPr>
        <w:t xml:space="preserve">. </w:t>
      </w:r>
      <w:r w:rsidRPr="002D1F3D">
        <w:rPr>
          <w:rFonts w:eastAsia="Calibri"/>
          <w:b/>
          <w:bCs/>
          <w:sz w:val="20"/>
          <w:szCs w:val="21"/>
          <w:rtl/>
          <w:lang w:bidi="ar-SA"/>
        </w:rPr>
        <w:t>طراحي نظام نوآوري باز بخش دفاعي ايران</w:t>
      </w:r>
      <w:r w:rsidRPr="002D1F3D">
        <w:rPr>
          <w:rFonts w:eastAsia="Calibri" w:hint="cs"/>
          <w:b/>
          <w:bCs/>
          <w:sz w:val="20"/>
          <w:szCs w:val="21"/>
          <w:rtl/>
          <w:lang w:bidi="ar-SA"/>
        </w:rPr>
        <w:t>.</w:t>
      </w:r>
      <w:r w:rsidRPr="002D1F3D">
        <w:rPr>
          <w:rFonts w:eastAsia="Calibri" w:hint="cs"/>
          <w:sz w:val="20"/>
          <w:szCs w:val="21"/>
          <w:rtl/>
          <w:lang w:bidi="ar-SA"/>
        </w:rPr>
        <w:t xml:space="preserve"> </w:t>
      </w:r>
      <w:r w:rsidRPr="002D1F3D">
        <w:rPr>
          <w:rFonts w:eastAsia="Calibri"/>
          <w:i/>
          <w:iCs/>
          <w:sz w:val="20"/>
          <w:szCs w:val="21"/>
          <w:rtl/>
          <w:lang w:bidi="ar-SA"/>
        </w:rPr>
        <w:t>رساله دكتري،</w:t>
      </w:r>
      <w:r w:rsidRPr="002D1F3D">
        <w:rPr>
          <w:rFonts w:eastAsia="Calibri" w:hint="cs"/>
          <w:i/>
          <w:iCs/>
          <w:sz w:val="20"/>
          <w:szCs w:val="21"/>
          <w:rtl/>
          <w:lang w:bidi="ar-SA"/>
        </w:rPr>
        <w:t xml:space="preserve"> </w:t>
      </w:r>
      <w:r w:rsidRPr="002D1F3D">
        <w:rPr>
          <w:rFonts w:eastAsia="Calibri"/>
          <w:i/>
          <w:iCs/>
          <w:sz w:val="20"/>
          <w:szCs w:val="21"/>
          <w:rtl/>
          <w:lang w:bidi="ar-SA"/>
        </w:rPr>
        <w:t>دانشگاه تهران.</w:t>
      </w:r>
    </w:p>
    <w:p w:rsidR="008A7770" w:rsidRPr="002D1F3D" w:rsidRDefault="008A7770" w:rsidP="008A7770">
      <w:pPr>
        <w:jc w:val="both"/>
        <w:rPr>
          <w:rFonts w:eastAsia="Calibri"/>
          <w:sz w:val="20"/>
          <w:szCs w:val="21"/>
          <w:lang w:bidi="ar-SA"/>
        </w:rPr>
      </w:pPr>
      <w:r w:rsidRPr="002D1F3D">
        <w:rPr>
          <w:rFonts w:eastAsia="Calibri" w:hint="cs"/>
          <w:sz w:val="20"/>
          <w:szCs w:val="21"/>
          <w:rtl/>
          <w:lang w:bidi="ar-SA"/>
        </w:rPr>
        <w:t xml:space="preserve">[15] </w:t>
      </w:r>
      <w:r w:rsidRPr="002D1F3D">
        <w:rPr>
          <w:rFonts w:eastAsia="Calibri"/>
          <w:sz w:val="20"/>
          <w:szCs w:val="21"/>
          <w:rtl/>
          <w:lang w:bidi="ar-SA"/>
        </w:rPr>
        <w:t>معطوفي،</w:t>
      </w:r>
      <w:r w:rsidRPr="002D1F3D">
        <w:rPr>
          <w:rFonts w:eastAsia="Calibri" w:hint="cs"/>
          <w:sz w:val="20"/>
          <w:szCs w:val="21"/>
          <w:rtl/>
          <w:lang w:bidi="ar-SA"/>
        </w:rPr>
        <w:t xml:space="preserve"> </w:t>
      </w:r>
      <w:r w:rsidRPr="002D1F3D">
        <w:rPr>
          <w:rFonts w:eastAsia="Calibri"/>
          <w:sz w:val="20"/>
          <w:szCs w:val="21"/>
          <w:rtl/>
          <w:lang w:bidi="ar-SA"/>
        </w:rPr>
        <w:t>عليرضا</w:t>
      </w:r>
      <w:r w:rsidRPr="002D1F3D">
        <w:rPr>
          <w:rFonts w:eastAsia="Calibri" w:hint="cs"/>
          <w:sz w:val="20"/>
          <w:szCs w:val="21"/>
          <w:rtl/>
          <w:lang w:bidi="ar-SA"/>
        </w:rPr>
        <w:t xml:space="preserve"> و </w:t>
      </w:r>
      <w:r w:rsidRPr="002D1F3D">
        <w:rPr>
          <w:rFonts w:eastAsia="Calibri"/>
          <w:sz w:val="20"/>
          <w:szCs w:val="21"/>
          <w:rtl/>
          <w:lang w:bidi="ar-SA"/>
        </w:rPr>
        <w:t>دانكوب،</w:t>
      </w:r>
      <w:r w:rsidRPr="002D1F3D">
        <w:rPr>
          <w:rFonts w:eastAsia="Calibri" w:hint="cs"/>
          <w:sz w:val="20"/>
          <w:szCs w:val="21"/>
          <w:rtl/>
          <w:lang w:bidi="ar-SA"/>
        </w:rPr>
        <w:t xml:space="preserve"> </w:t>
      </w:r>
      <w:r w:rsidRPr="002D1F3D">
        <w:rPr>
          <w:rFonts w:eastAsia="Calibri"/>
          <w:sz w:val="20"/>
          <w:szCs w:val="21"/>
          <w:rtl/>
          <w:lang w:bidi="ar-SA"/>
        </w:rPr>
        <w:t>مرتضي</w:t>
      </w:r>
      <w:r w:rsidRPr="002D1F3D">
        <w:rPr>
          <w:rFonts w:eastAsia="Calibri" w:hint="cs"/>
          <w:sz w:val="20"/>
          <w:szCs w:val="21"/>
          <w:rtl/>
          <w:lang w:bidi="ar-SA"/>
        </w:rPr>
        <w:t xml:space="preserve">. </w:t>
      </w:r>
      <w:r w:rsidRPr="002D1F3D">
        <w:rPr>
          <w:rFonts w:eastAsia="Calibri"/>
          <w:sz w:val="20"/>
          <w:szCs w:val="21"/>
          <w:rtl/>
          <w:lang w:bidi="ar-SA"/>
        </w:rPr>
        <w:t>(1396)</w:t>
      </w:r>
      <w:r w:rsidRPr="002D1F3D">
        <w:rPr>
          <w:rFonts w:eastAsia="Calibri" w:hint="cs"/>
          <w:sz w:val="20"/>
          <w:szCs w:val="21"/>
          <w:rtl/>
          <w:lang w:bidi="ar-SA"/>
        </w:rPr>
        <w:t xml:space="preserve">. </w:t>
      </w:r>
      <w:r w:rsidRPr="002D1F3D">
        <w:rPr>
          <w:rFonts w:eastAsia="Calibri"/>
          <w:b/>
          <w:bCs/>
          <w:sz w:val="20"/>
          <w:szCs w:val="21"/>
          <w:rtl/>
          <w:lang w:bidi="ar-SA"/>
        </w:rPr>
        <w:t>اولويت</w:t>
      </w:r>
      <w:r w:rsidRPr="002D1F3D">
        <w:rPr>
          <w:rFonts w:eastAsia="Calibri" w:hint="cs"/>
          <w:b/>
          <w:bCs/>
          <w:sz w:val="20"/>
          <w:szCs w:val="21"/>
          <w:rtl/>
          <w:lang w:bidi="ar-SA"/>
        </w:rPr>
        <w:t>‌</w:t>
      </w:r>
      <w:r w:rsidRPr="002D1F3D">
        <w:rPr>
          <w:rFonts w:eastAsia="Calibri"/>
          <w:b/>
          <w:bCs/>
          <w:sz w:val="20"/>
          <w:szCs w:val="21"/>
          <w:rtl/>
          <w:lang w:bidi="ar-SA"/>
        </w:rPr>
        <w:t>بندي عوامل مؤثر بر تدوين خط‌مشي زيست</w:t>
      </w:r>
      <w:r w:rsidRPr="002D1F3D">
        <w:rPr>
          <w:rFonts w:eastAsia="Calibri" w:hint="cs"/>
          <w:b/>
          <w:bCs/>
          <w:sz w:val="20"/>
          <w:szCs w:val="21"/>
          <w:rtl/>
          <w:lang w:bidi="ar-SA"/>
        </w:rPr>
        <w:t>‌</w:t>
      </w:r>
      <w:r w:rsidRPr="002D1F3D">
        <w:rPr>
          <w:rFonts w:eastAsia="Calibri"/>
          <w:b/>
          <w:bCs/>
          <w:sz w:val="20"/>
          <w:szCs w:val="21"/>
          <w:rtl/>
          <w:lang w:bidi="ar-SA"/>
        </w:rPr>
        <w:t>محيطي ايران با استفاده از روش تحليل شبكه</w:t>
      </w:r>
      <w:r w:rsidRPr="002D1F3D">
        <w:rPr>
          <w:rFonts w:eastAsia="Calibri" w:hint="cs"/>
          <w:b/>
          <w:bCs/>
          <w:sz w:val="20"/>
          <w:szCs w:val="21"/>
          <w:rtl/>
          <w:lang w:bidi="ar-SA"/>
        </w:rPr>
        <w:t>‌</w:t>
      </w:r>
      <w:r w:rsidRPr="002D1F3D">
        <w:rPr>
          <w:rFonts w:eastAsia="Calibri"/>
          <w:b/>
          <w:bCs/>
          <w:sz w:val="20"/>
          <w:szCs w:val="21"/>
          <w:rtl/>
          <w:lang w:bidi="ar-SA"/>
        </w:rPr>
        <w:t>اي</w:t>
      </w:r>
      <w:r w:rsidRPr="002D1F3D">
        <w:rPr>
          <w:rFonts w:eastAsia="Calibri" w:hint="cs"/>
          <w:b/>
          <w:bCs/>
          <w:sz w:val="20"/>
          <w:szCs w:val="21"/>
          <w:rtl/>
          <w:lang w:bidi="ar-SA"/>
        </w:rPr>
        <w:t>.</w:t>
      </w:r>
      <w:r w:rsidRPr="002D1F3D">
        <w:rPr>
          <w:rFonts w:eastAsia="Calibri"/>
          <w:sz w:val="20"/>
          <w:szCs w:val="21"/>
          <w:lang w:bidi="ar-SA"/>
        </w:rPr>
        <w:t xml:space="preserve"> </w:t>
      </w:r>
      <w:r w:rsidRPr="002D1F3D">
        <w:rPr>
          <w:rFonts w:eastAsia="Calibri"/>
          <w:i/>
          <w:iCs/>
          <w:sz w:val="20"/>
          <w:szCs w:val="21"/>
          <w:rtl/>
          <w:lang w:bidi="ar-SA"/>
        </w:rPr>
        <w:t>فصلنامه مجلس و راهبرد،</w:t>
      </w:r>
      <w:r w:rsidRPr="002D1F3D">
        <w:rPr>
          <w:rFonts w:eastAsia="Calibri" w:hint="cs"/>
          <w:sz w:val="20"/>
          <w:szCs w:val="21"/>
          <w:rtl/>
          <w:lang w:bidi="ar-SA"/>
        </w:rPr>
        <w:t xml:space="preserve"> 24(90)، 18-44.</w:t>
      </w:r>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[16] Barrett, S., &amp; Fudge, C. (1981). </w:t>
      </w:r>
      <w:proofErr w:type="gramStart"/>
      <w:r w:rsidRPr="002D1F3D">
        <w:rPr>
          <w:rFonts w:eastAsia="Calibri"/>
          <w:b/>
          <w:bCs/>
          <w:sz w:val="20"/>
          <w:szCs w:val="21"/>
          <w:lang w:bidi="ar-SA"/>
        </w:rPr>
        <w:t>Policy and Action.</w:t>
      </w:r>
      <w:proofErr w:type="gramEnd"/>
      <w:r w:rsidRPr="002D1F3D">
        <w:rPr>
          <w:rFonts w:eastAsia="Calibri"/>
          <w:sz w:val="20"/>
          <w:szCs w:val="21"/>
          <w:lang w:bidi="ar-SA"/>
        </w:rPr>
        <w:t xml:space="preserve"> London: </w:t>
      </w:r>
      <w:r w:rsidRPr="002D1F3D">
        <w:rPr>
          <w:rFonts w:eastAsia="Calibri"/>
          <w:i/>
          <w:iCs/>
          <w:sz w:val="20"/>
          <w:szCs w:val="21"/>
          <w:lang w:bidi="ar-SA"/>
        </w:rPr>
        <w:t>Methuen.</w:t>
      </w:r>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[17] Birkland, T. (2015). </w:t>
      </w:r>
      <w:r w:rsidRPr="002D1F3D">
        <w:rPr>
          <w:rFonts w:eastAsia="Calibri"/>
          <w:b/>
          <w:bCs/>
          <w:sz w:val="20"/>
          <w:szCs w:val="21"/>
          <w:lang w:bidi="ar-SA"/>
        </w:rPr>
        <w:t>An Introduction to the Policy Process: Theories, Concepts, and Models of Public Policy Making.</w:t>
      </w:r>
      <w:r w:rsidRPr="002D1F3D">
        <w:rPr>
          <w:rFonts w:eastAsia="Calibri"/>
          <w:sz w:val="20"/>
          <w:szCs w:val="21"/>
          <w:lang w:bidi="ar-SA"/>
        </w:rPr>
        <w:t xml:space="preserve"> </w:t>
      </w:r>
      <w:r w:rsidRPr="002D1F3D">
        <w:rPr>
          <w:rFonts w:eastAsia="Calibri"/>
          <w:i/>
          <w:iCs/>
          <w:sz w:val="20"/>
          <w:szCs w:val="21"/>
          <w:lang w:bidi="ar-SA"/>
        </w:rPr>
        <w:t>Routledge Press,</w:t>
      </w:r>
      <w:r w:rsidRPr="002D1F3D">
        <w:rPr>
          <w:rFonts w:eastAsia="Calibri"/>
          <w:sz w:val="20"/>
          <w:szCs w:val="21"/>
          <w:lang w:bidi="ar-SA"/>
        </w:rPr>
        <w:t xml:space="preserve"> New York.</w:t>
      </w:r>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[18] Brunton, B. (1991). </w:t>
      </w:r>
      <w:proofErr w:type="gramStart"/>
      <w:r w:rsidRPr="002D1F3D">
        <w:rPr>
          <w:rFonts w:eastAsia="Calibri"/>
          <w:b/>
          <w:bCs/>
          <w:sz w:val="20"/>
          <w:szCs w:val="21"/>
          <w:lang w:bidi="ar-SA"/>
        </w:rPr>
        <w:t>An Historical Perspective on the Future of the Military-Industrial Complex.</w:t>
      </w:r>
      <w:proofErr w:type="gramEnd"/>
      <w:r w:rsidRPr="002D1F3D">
        <w:rPr>
          <w:rFonts w:eastAsia="Calibri"/>
          <w:sz w:val="20"/>
          <w:szCs w:val="21"/>
          <w:lang w:bidi="ar-SA"/>
        </w:rPr>
        <w:t xml:space="preserve"> </w:t>
      </w:r>
      <w:r w:rsidRPr="002D1F3D">
        <w:rPr>
          <w:rFonts w:eastAsia="Calibri"/>
          <w:i/>
          <w:iCs/>
          <w:sz w:val="20"/>
          <w:szCs w:val="21"/>
          <w:lang w:bidi="ar-SA"/>
        </w:rPr>
        <w:t>Social Science Journal,</w:t>
      </w:r>
      <w:r w:rsidRPr="002D1F3D">
        <w:rPr>
          <w:rFonts w:eastAsia="Calibri"/>
          <w:sz w:val="20"/>
          <w:szCs w:val="21"/>
          <w:lang w:bidi="ar-SA"/>
        </w:rPr>
        <w:t xml:space="preserve"> 28(1), 111-116.</w:t>
      </w:r>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[19] Carina, T. (2012). </w:t>
      </w:r>
      <w:r w:rsidRPr="002D1F3D">
        <w:rPr>
          <w:rFonts w:eastAsia="Calibri"/>
          <w:b/>
          <w:bCs/>
          <w:sz w:val="20"/>
          <w:szCs w:val="21"/>
          <w:lang w:bidi="ar-SA"/>
        </w:rPr>
        <w:t xml:space="preserve">Practical Matters for Defense Contractors: Converting </w:t>
      </w:r>
      <w:proofErr w:type="gramStart"/>
      <w:r w:rsidRPr="002D1F3D">
        <w:rPr>
          <w:rFonts w:eastAsia="Calibri"/>
          <w:b/>
          <w:bCs/>
          <w:sz w:val="20"/>
          <w:szCs w:val="21"/>
          <w:lang w:bidi="ar-SA"/>
        </w:rPr>
        <w:t>DoD</w:t>
      </w:r>
      <w:proofErr w:type="gramEnd"/>
      <w:r w:rsidRPr="002D1F3D">
        <w:rPr>
          <w:rFonts w:eastAsia="Calibri"/>
          <w:b/>
          <w:bCs/>
          <w:sz w:val="20"/>
          <w:szCs w:val="21"/>
          <w:lang w:bidi="ar-SA"/>
        </w:rPr>
        <w:t xml:space="preserve"> Technology to Commercial Markets, Bachelor of Science.</w:t>
      </w:r>
      <w:r w:rsidRPr="002D1F3D">
        <w:rPr>
          <w:rFonts w:eastAsia="Calibri"/>
          <w:sz w:val="20"/>
          <w:szCs w:val="21"/>
          <w:lang w:bidi="ar-SA"/>
        </w:rPr>
        <w:t xml:space="preserve"> </w:t>
      </w:r>
      <w:proofErr w:type="gramStart"/>
      <w:r w:rsidRPr="002D1F3D">
        <w:rPr>
          <w:rFonts w:eastAsia="Calibri"/>
          <w:i/>
          <w:iCs/>
          <w:sz w:val="20"/>
          <w:szCs w:val="21"/>
          <w:lang w:bidi="ar-SA"/>
        </w:rPr>
        <w:t>University of Washington.</w:t>
      </w:r>
      <w:proofErr w:type="gramEnd"/>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[20] Dornbush, R. (1993). </w:t>
      </w:r>
      <w:proofErr w:type="gramStart"/>
      <w:r w:rsidRPr="002D1F3D">
        <w:rPr>
          <w:rFonts w:eastAsia="Calibri"/>
          <w:b/>
          <w:bCs/>
          <w:sz w:val="20"/>
          <w:szCs w:val="21"/>
          <w:lang w:bidi="ar-SA"/>
        </w:rPr>
        <w:t>Policy Making in the Open Economy.</w:t>
      </w:r>
      <w:proofErr w:type="gramEnd"/>
      <w:r w:rsidRPr="002D1F3D">
        <w:rPr>
          <w:rFonts w:eastAsia="Calibri"/>
          <w:sz w:val="20"/>
          <w:szCs w:val="21"/>
          <w:lang w:bidi="ar-SA"/>
        </w:rPr>
        <w:t xml:space="preserve"> </w:t>
      </w:r>
      <w:proofErr w:type="gramStart"/>
      <w:r w:rsidRPr="002D1F3D">
        <w:rPr>
          <w:rFonts w:eastAsia="Calibri"/>
          <w:i/>
          <w:iCs/>
          <w:sz w:val="20"/>
          <w:szCs w:val="21"/>
          <w:lang w:bidi="ar-SA"/>
        </w:rPr>
        <w:t>The World Bank,</w:t>
      </w:r>
      <w:r w:rsidRPr="002D1F3D">
        <w:rPr>
          <w:rFonts w:eastAsia="Calibri"/>
          <w:sz w:val="20"/>
          <w:szCs w:val="21"/>
          <w:lang w:bidi="ar-SA"/>
        </w:rPr>
        <w:t xml:space="preserve"> Washington DC.</w:t>
      </w:r>
      <w:proofErr w:type="gramEnd"/>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[21] Dunne, J. P., &amp; Braddon, D. (2008). </w:t>
      </w:r>
      <w:proofErr w:type="gramStart"/>
      <w:r w:rsidRPr="002D1F3D">
        <w:rPr>
          <w:rFonts w:eastAsia="Calibri"/>
          <w:b/>
          <w:bCs/>
          <w:sz w:val="20"/>
          <w:szCs w:val="21"/>
          <w:lang w:bidi="ar-SA"/>
        </w:rPr>
        <w:t>Economic impact of military R&amp;D.</w:t>
      </w:r>
      <w:r w:rsidRPr="002D1F3D">
        <w:rPr>
          <w:rFonts w:eastAsia="Calibri"/>
          <w:sz w:val="20"/>
          <w:szCs w:val="21"/>
          <w:lang w:bidi="ar-SA"/>
        </w:rPr>
        <w:t xml:space="preserve"> </w:t>
      </w:r>
      <w:r w:rsidRPr="002D1F3D">
        <w:rPr>
          <w:rFonts w:eastAsia="Calibri"/>
          <w:i/>
          <w:iCs/>
          <w:sz w:val="20"/>
          <w:szCs w:val="21"/>
          <w:lang w:bidi="ar-SA"/>
        </w:rPr>
        <w:t>University of the West of England,</w:t>
      </w:r>
      <w:r w:rsidRPr="002D1F3D">
        <w:rPr>
          <w:rFonts w:eastAsia="Calibri"/>
          <w:sz w:val="20"/>
          <w:szCs w:val="21"/>
          <w:lang w:bidi="ar-SA"/>
        </w:rPr>
        <w:t xml:space="preserve"> Flemenish Peace Institute Report.</w:t>
      </w:r>
      <w:proofErr w:type="gramEnd"/>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[22] Drezner, J. A. (2016). </w:t>
      </w:r>
      <w:proofErr w:type="gramStart"/>
      <w:r w:rsidRPr="002D1F3D">
        <w:rPr>
          <w:rFonts w:eastAsia="Calibri"/>
          <w:b/>
          <w:bCs/>
          <w:sz w:val="20"/>
          <w:szCs w:val="21"/>
          <w:lang w:bidi="ar-SA"/>
        </w:rPr>
        <w:t>Competition and Innovation under Complexity.</w:t>
      </w:r>
      <w:proofErr w:type="gramEnd"/>
      <w:r w:rsidRPr="002D1F3D">
        <w:rPr>
          <w:rFonts w:eastAsia="Calibri"/>
          <w:sz w:val="20"/>
          <w:szCs w:val="21"/>
          <w:lang w:bidi="ar-SA"/>
        </w:rPr>
        <w:t xml:space="preserve"> </w:t>
      </w:r>
      <w:proofErr w:type="gramStart"/>
      <w:r w:rsidRPr="002D1F3D">
        <w:rPr>
          <w:rFonts w:eastAsia="Calibri"/>
          <w:sz w:val="20"/>
          <w:szCs w:val="21"/>
          <w:lang w:bidi="ar-SA"/>
        </w:rPr>
        <w:t>In Organizing for a Complex World: Developing Tomorrows Defense and Net-Centric Systems, Edited by Ben-</w:t>
      </w:r>
      <w:r w:rsidRPr="002D1F3D">
        <w:rPr>
          <w:rFonts w:eastAsia="Calibri"/>
          <w:sz w:val="20"/>
          <w:szCs w:val="21"/>
          <w:lang w:bidi="ar-SA"/>
        </w:rPr>
        <w:lastRenderedPageBreak/>
        <w:t xml:space="preserve">Ari, G., &amp; Pierre, A. C. </w:t>
      </w:r>
      <w:r w:rsidRPr="002D1F3D">
        <w:rPr>
          <w:rFonts w:eastAsia="Calibri"/>
          <w:i/>
          <w:iCs/>
          <w:sz w:val="20"/>
          <w:szCs w:val="21"/>
          <w:lang w:bidi="ar-SA"/>
        </w:rPr>
        <w:t>RAND Institution,</w:t>
      </w:r>
      <w:r w:rsidRPr="002D1F3D">
        <w:rPr>
          <w:rFonts w:eastAsia="Calibri"/>
          <w:sz w:val="20"/>
          <w:szCs w:val="21"/>
          <w:lang w:bidi="ar-SA"/>
        </w:rPr>
        <w:t xml:space="preserve"> USA, 31-49.</w:t>
      </w:r>
      <w:proofErr w:type="gramEnd"/>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[23] Edquist, C., &amp; Hommen, J. (2008). </w:t>
      </w:r>
      <w:r w:rsidRPr="002D1F3D">
        <w:rPr>
          <w:rFonts w:eastAsia="Calibri"/>
          <w:b/>
          <w:bCs/>
          <w:sz w:val="20"/>
          <w:szCs w:val="21"/>
          <w:lang w:bidi="ar-SA"/>
        </w:rPr>
        <w:t>Cheltenham Small Country Innovation Systems: Globalization, Change and Policy in Asia and Europe.</w:t>
      </w:r>
      <w:r w:rsidRPr="002D1F3D">
        <w:rPr>
          <w:rFonts w:eastAsia="Calibri"/>
          <w:sz w:val="20"/>
          <w:szCs w:val="21"/>
          <w:lang w:bidi="ar-SA"/>
        </w:rPr>
        <w:t xml:space="preserve"> UK: </w:t>
      </w:r>
      <w:r w:rsidRPr="002D1F3D">
        <w:rPr>
          <w:rFonts w:eastAsia="Calibri"/>
          <w:i/>
          <w:iCs/>
          <w:sz w:val="20"/>
          <w:szCs w:val="21"/>
          <w:lang w:bidi="ar-SA"/>
        </w:rPr>
        <w:t>Edward Elgar Publishing Limited.</w:t>
      </w:r>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[24] European Defence Industry. (2014). </w:t>
      </w:r>
      <w:r w:rsidRPr="002D1F3D">
        <w:rPr>
          <w:rFonts w:eastAsia="Calibri"/>
          <w:b/>
          <w:bCs/>
          <w:sz w:val="20"/>
          <w:szCs w:val="21"/>
          <w:lang w:bidi="ar-SA"/>
        </w:rPr>
        <w:t>Eu Funding for Dual Use: A Pratical Guide to Accessing EU Funds for European Regional Authorities and SMEs.</w:t>
      </w:r>
      <w:r w:rsidRPr="002D1F3D">
        <w:rPr>
          <w:rFonts w:eastAsia="Calibri"/>
          <w:sz w:val="20"/>
          <w:szCs w:val="21"/>
          <w:lang w:bidi="ar-SA"/>
        </w:rPr>
        <w:t xml:space="preserve"> </w:t>
      </w:r>
      <w:r w:rsidRPr="002D1F3D">
        <w:rPr>
          <w:rFonts w:eastAsia="Calibri"/>
          <w:i/>
          <w:iCs/>
          <w:sz w:val="20"/>
          <w:szCs w:val="21"/>
          <w:lang w:bidi="ar-SA"/>
        </w:rPr>
        <w:t>European Commission,</w:t>
      </w:r>
      <w:r w:rsidRPr="002D1F3D">
        <w:rPr>
          <w:rFonts w:eastAsia="Calibri"/>
          <w:sz w:val="20"/>
          <w:szCs w:val="21"/>
          <w:lang w:bidi="ar-SA"/>
        </w:rPr>
        <w:t xml:space="preserve"> Ref. Ares (2015) 3866477 - 18/09/2015.</w:t>
      </w:r>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[25] Lester, J. P., &amp; Stewart, J. (2000). </w:t>
      </w:r>
      <w:r w:rsidRPr="002D1F3D">
        <w:rPr>
          <w:rFonts w:eastAsia="Calibri"/>
          <w:b/>
          <w:bCs/>
          <w:sz w:val="20"/>
          <w:szCs w:val="21"/>
          <w:lang w:bidi="ar-SA"/>
        </w:rPr>
        <w:t>Public Policy: An Evolutionary Approach.</w:t>
      </w:r>
      <w:r w:rsidRPr="002D1F3D">
        <w:rPr>
          <w:rFonts w:eastAsia="Calibri"/>
          <w:sz w:val="20"/>
          <w:szCs w:val="21"/>
          <w:lang w:bidi="ar-SA"/>
        </w:rPr>
        <w:t xml:space="preserve"> Minnesota: </w:t>
      </w:r>
      <w:r w:rsidRPr="002D1F3D">
        <w:rPr>
          <w:rFonts w:eastAsia="Calibri"/>
          <w:i/>
          <w:iCs/>
          <w:sz w:val="20"/>
          <w:szCs w:val="21"/>
          <w:lang w:bidi="ar-SA"/>
        </w:rPr>
        <w:t>West Publishing Company,</w:t>
      </w:r>
      <w:r w:rsidRPr="002D1F3D">
        <w:rPr>
          <w:rFonts w:eastAsia="Calibri"/>
          <w:sz w:val="20"/>
          <w:szCs w:val="21"/>
          <w:lang w:bidi="ar-SA"/>
        </w:rPr>
        <w:t xml:space="preserve"> 14-22.</w:t>
      </w:r>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[26] Hartley, K. (2003). </w:t>
      </w:r>
      <w:r w:rsidRPr="002D1F3D">
        <w:rPr>
          <w:rFonts w:eastAsia="Calibri"/>
          <w:b/>
          <w:bCs/>
          <w:sz w:val="20"/>
          <w:szCs w:val="21"/>
          <w:lang w:bidi="ar-SA"/>
        </w:rPr>
        <w:t>The future of European Defence Policy: An Economic Perspective.</w:t>
      </w:r>
      <w:r w:rsidRPr="002D1F3D">
        <w:rPr>
          <w:rFonts w:eastAsia="Calibri"/>
          <w:sz w:val="20"/>
          <w:szCs w:val="21"/>
          <w:lang w:bidi="ar-SA"/>
        </w:rPr>
        <w:t xml:space="preserve"> </w:t>
      </w:r>
      <w:r w:rsidRPr="002D1F3D">
        <w:rPr>
          <w:rFonts w:eastAsia="Calibri"/>
          <w:i/>
          <w:iCs/>
          <w:sz w:val="20"/>
          <w:szCs w:val="21"/>
          <w:lang w:bidi="ar-SA"/>
        </w:rPr>
        <w:t>Defence and Peace Economics,</w:t>
      </w:r>
      <w:r w:rsidRPr="002D1F3D">
        <w:rPr>
          <w:rFonts w:eastAsia="Calibri"/>
          <w:sz w:val="20"/>
          <w:szCs w:val="21"/>
          <w:lang w:bidi="ar-SA"/>
        </w:rPr>
        <w:t xml:space="preserve"> 14(2), 107-115.</w:t>
      </w:r>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[27] James, A. D</w:t>
      </w:r>
      <w:proofErr w:type="gramStart"/>
      <w:r w:rsidRPr="002D1F3D">
        <w:rPr>
          <w:rFonts w:eastAsia="Calibri"/>
          <w:sz w:val="20"/>
          <w:szCs w:val="21"/>
          <w:lang w:bidi="ar-SA"/>
        </w:rPr>
        <w:t>.(</w:t>
      </w:r>
      <w:proofErr w:type="gramEnd"/>
      <w:r w:rsidRPr="002D1F3D">
        <w:rPr>
          <w:rFonts w:eastAsia="Calibri"/>
          <w:sz w:val="20"/>
          <w:szCs w:val="21"/>
          <w:lang w:bidi="ar-SA"/>
        </w:rPr>
        <w:t xml:space="preserve">2001). </w:t>
      </w:r>
      <w:r w:rsidRPr="002D1F3D">
        <w:rPr>
          <w:rFonts w:eastAsia="Calibri"/>
          <w:b/>
          <w:bCs/>
          <w:sz w:val="20"/>
          <w:szCs w:val="21"/>
          <w:lang w:bidi="ar-SA"/>
        </w:rPr>
        <w:t>The Place of the UK Defence Indusyry in its National Innovation System: Co-Evolution of National.</w:t>
      </w:r>
      <w:r w:rsidRPr="002D1F3D">
        <w:rPr>
          <w:rFonts w:eastAsia="Calibri"/>
          <w:sz w:val="20"/>
          <w:szCs w:val="21"/>
          <w:lang w:bidi="ar-SA"/>
        </w:rPr>
        <w:t xml:space="preserve"> </w:t>
      </w:r>
      <w:r w:rsidRPr="002D1F3D">
        <w:rPr>
          <w:rFonts w:eastAsia="Calibri"/>
          <w:i/>
          <w:iCs/>
          <w:sz w:val="20"/>
          <w:szCs w:val="21"/>
          <w:lang w:bidi="ar-SA"/>
        </w:rPr>
        <w:t>Sectorial and Technological Systems,</w:t>
      </w:r>
      <w:r w:rsidRPr="002D1F3D">
        <w:rPr>
          <w:rFonts w:eastAsia="Calibri"/>
          <w:sz w:val="20"/>
          <w:szCs w:val="21"/>
          <w:lang w:bidi="ar-SA"/>
        </w:rPr>
        <w:t xml:space="preserve"> 2(4), 127-152.</w:t>
      </w:r>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[28] Guichard, R. (2005). </w:t>
      </w:r>
      <w:r w:rsidRPr="002D1F3D">
        <w:rPr>
          <w:rFonts w:eastAsia="Calibri"/>
          <w:b/>
          <w:bCs/>
          <w:sz w:val="20"/>
          <w:szCs w:val="21"/>
          <w:lang w:bidi="ar-SA"/>
        </w:rPr>
        <w:t>Suggested Reposition R&amp;D Within the French System of Innovation.</w:t>
      </w:r>
      <w:r w:rsidRPr="002D1F3D">
        <w:rPr>
          <w:rFonts w:eastAsia="Calibri"/>
          <w:sz w:val="20"/>
          <w:szCs w:val="21"/>
          <w:lang w:bidi="ar-SA"/>
        </w:rPr>
        <w:t xml:space="preserve"> </w:t>
      </w:r>
      <w:r w:rsidRPr="002D1F3D">
        <w:rPr>
          <w:rFonts w:eastAsia="Calibri"/>
          <w:i/>
          <w:iCs/>
          <w:sz w:val="20"/>
          <w:szCs w:val="21"/>
          <w:lang w:bidi="ar-SA"/>
        </w:rPr>
        <w:t>Technovation Journal,</w:t>
      </w:r>
      <w:r w:rsidRPr="002D1F3D">
        <w:rPr>
          <w:rFonts w:eastAsia="Calibri"/>
          <w:sz w:val="20"/>
          <w:szCs w:val="21"/>
          <w:lang w:bidi="ar-SA"/>
        </w:rPr>
        <w:t xml:space="preserve"> 7(4), 44-52.</w:t>
      </w:r>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[29] Gansler J. (1995). </w:t>
      </w:r>
      <w:proofErr w:type="gramStart"/>
      <w:r w:rsidRPr="002D1F3D">
        <w:rPr>
          <w:rFonts w:eastAsia="Calibri"/>
          <w:b/>
          <w:bCs/>
          <w:sz w:val="20"/>
          <w:szCs w:val="21"/>
          <w:lang w:bidi="ar-SA"/>
        </w:rPr>
        <w:t>Defense Conversion.</w:t>
      </w:r>
      <w:proofErr w:type="gramEnd"/>
      <w:r w:rsidRPr="002D1F3D">
        <w:rPr>
          <w:rFonts w:eastAsia="Calibri"/>
          <w:sz w:val="20"/>
          <w:szCs w:val="21"/>
          <w:lang w:bidi="ar-SA"/>
        </w:rPr>
        <w:t xml:space="preserve"> </w:t>
      </w:r>
      <w:proofErr w:type="gramStart"/>
      <w:r w:rsidRPr="002D1F3D">
        <w:rPr>
          <w:rFonts w:eastAsia="Calibri"/>
          <w:i/>
          <w:iCs/>
          <w:sz w:val="20"/>
          <w:szCs w:val="21"/>
          <w:lang w:bidi="ar-SA"/>
        </w:rPr>
        <w:t>MIT Press,</w:t>
      </w:r>
      <w:r w:rsidRPr="002D1F3D">
        <w:rPr>
          <w:rFonts w:eastAsia="Calibri"/>
          <w:sz w:val="20"/>
          <w:szCs w:val="21"/>
          <w:lang w:bidi="ar-SA"/>
        </w:rPr>
        <w:t xml:space="preserve"> Cambridge, MA.</w:t>
      </w:r>
      <w:proofErr w:type="gramEnd"/>
      <w:r w:rsidRPr="002D1F3D">
        <w:rPr>
          <w:rFonts w:eastAsia="Calibri"/>
          <w:sz w:val="20"/>
          <w:szCs w:val="21"/>
          <w:lang w:bidi="ar-SA"/>
        </w:rPr>
        <w:t xml:space="preserve"> </w:t>
      </w:r>
      <w:proofErr w:type="gramStart"/>
      <w:r w:rsidRPr="002D1F3D">
        <w:rPr>
          <w:rFonts w:eastAsia="Calibri"/>
          <w:sz w:val="20"/>
          <w:szCs w:val="21"/>
          <w:lang w:bidi="ar-SA"/>
        </w:rPr>
        <w:t>117-129.</w:t>
      </w:r>
      <w:proofErr w:type="gramEnd"/>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[30] Enger, G. (2013). </w:t>
      </w:r>
      <w:r w:rsidRPr="002D1F3D">
        <w:rPr>
          <w:rFonts w:eastAsia="Calibri"/>
          <w:b/>
          <w:bCs/>
          <w:sz w:val="20"/>
          <w:szCs w:val="21"/>
          <w:lang w:bidi="ar-SA"/>
        </w:rPr>
        <w:t>Dual-Use Technology and Defence–Civilian Spillovers</w:t>
      </w:r>
      <w:proofErr w:type="gramStart"/>
      <w:r w:rsidRPr="002D1F3D">
        <w:rPr>
          <w:rFonts w:eastAsia="Calibri"/>
          <w:b/>
          <w:bCs/>
          <w:sz w:val="20"/>
          <w:szCs w:val="21"/>
          <w:lang w:bidi="ar-SA"/>
        </w:rPr>
        <w:t>:Evidence</w:t>
      </w:r>
      <w:proofErr w:type="gramEnd"/>
      <w:r w:rsidRPr="002D1F3D">
        <w:rPr>
          <w:rFonts w:eastAsia="Calibri"/>
          <w:b/>
          <w:bCs/>
          <w:sz w:val="20"/>
          <w:szCs w:val="21"/>
          <w:lang w:bidi="ar-SA"/>
        </w:rPr>
        <w:t xml:space="preserve"> from the Norwegian Defence Industry.</w:t>
      </w:r>
      <w:r w:rsidRPr="002D1F3D">
        <w:rPr>
          <w:rFonts w:eastAsia="Calibri"/>
          <w:sz w:val="20"/>
          <w:szCs w:val="21"/>
          <w:lang w:bidi="ar-SA"/>
        </w:rPr>
        <w:t xml:space="preserve"> </w:t>
      </w:r>
      <w:proofErr w:type="gramStart"/>
      <w:r w:rsidRPr="002D1F3D">
        <w:rPr>
          <w:rFonts w:eastAsia="Calibri"/>
          <w:i/>
          <w:iCs/>
          <w:sz w:val="20"/>
          <w:szCs w:val="21"/>
          <w:lang w:bidi="ar-SA"/>
        </w:rPr>
        <w:t>Master’s thesis, Faculty of Social Science, University of Oslo.</w:t>
      </w:r>
      <w:proofErr w:type="gramEnd"/>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[31] Perani, G. (1997). </w:t>
      </w:r>
      <w:r w:rsidRPr="002D1F3D">
        <w:rPr>
          <w:rFonts w:eastAsia="Calibri"/>
          <w:b/>
          <w:bCs/>
          <w:sz w:val="20"/>
          <w:szCs w:val="21"/>
          <w:lang w:bidi="ar-SA"/>
        </w:rPr>
        <w:t>Military Technologies and Commercial Applications: Public Policies in NATO Countries.</w:t>
      </w:r>
      <w:r w:rsidRPr="002D1F3D">
        <w:rPr>
          <w:rFonts w:eastAsia="Calibri"/>
          <w:sz w:val="20"/>
          <w:szCs w:val="21"/>
          <w:lang w:bidi="ar-SA"/>
        </w:rPr>
        <w:t xml:space="preserve"> Final Report to the NATO Office </w:t>
      </w:r>
      <w:proofErr w:type="gramStart"/>
      <w:r w:rsidRPr="002D1F3D">
        <w:rPr>
          <w:rFonts w:eastAsia="Calibri"/>
          <w:sz w:val="20"/>
          <w:szCs w:val="21"/>
          <w:lang w:bidi="ar-SA"/>
        </w:rPr>
        <w:t>For</w:t>
      </w:r>
      <w:proofErr w:type="gramEnd"/>
      <w:r w:rsidRPr="002D1F3D">
        <w:rPr>
          <w:rFonts w:eastAsia="Calibri"/>
          <w:sz w:val="20"/>
          <w:szCs w:val="21"/>
          <w:lang w:bidi="ar-SA"/>
        </w:rPr>
        <w:t xml:space="preserve"> Information and Press.</w:t>
      </w:r>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[32] Merindol, V., &amp; Versalles, D. (2010). </w:t>
      </w:r>
      <w:r w:rsidRPr="002D1F3D">
        <w:rPr>
          <w:rFonts w:eastAsia="Calibri"/>
          <w:b/>
          <w:bCs/>
          <w:sz w:val="20"/>
          <w:szCs w:val="21"/>
          <w:lang w:bidi="ar-SA"/>
        </w:rPr>
        <w:t xml:space="preserve">Dual-Use as Knowledge-Oriented Policy: France </w:t>
      </w:r>
      <w:proofErr w:type="gramStart"/>
      <w:r w:rsidRPr="002D1F3D">
        <w:rPr>
          <w:rFonts w:eastAsia="Calibri"/>
          <w:b/>
          <w:bCs/>
          <w:sz w:val="20"/>
          <w:szCs w:val="21"/>
          <w:lang w:bidi="ar-SA"/>
        </w:rPr>
        <w:t>During</w:t>
      </w:r>
      <w:proofErr w:type="gramEnd"/>
      <w:r w:rsidRPr="002D1F3D">
        <w:rPr>
          <w:rFonts w:eastAsia="Calibri"/>
          <w:b/>
          <w:bCs/>
          <w:sz w:val="20"/>
          <w:szCs w:val="21"/>
          <w:lang w:bidi="ar-SA"/>
        </w:rPr>
        <w:t xml:space="preserve"> the 1990–2000s.</w:t>
      </w:r>
      <w:r w:rsidRPr="002D1F3D">
        <w:rPr>
          <w:rFonts w:eastAsia="Calibri"/>
          <w:sz w:val="20"/>
          <w:szCs w:val="21"/>
          <w:lang w:bidi="ar-SA"/>
        </w:rPr>
        <w:t xml:space="preserve"> </w:t>
      </w:r>
      <w:r w:rsidRPr="002D1F3D">
        <w:rPr>
          <w:rFonts w:eastAsia="Calibri"/>
          <w:i/>
          <w:iCs/>
          <w:sz w:val="20"/>
          <w:szCs w:val="21"/>
          <w:lang w:bidi="ar-SA"/>
        </w:rPr>
        <w:t>International Journal of Technology Management,</w:t>
      </w:r>
      <w:r w:rsidRPr="002D1F3D">
        <w:rPr>
          <w:rFonts w:eastAsia="Calibri"/>
          <w:sz w:val="20"/>
          <w:szCs w:val="21"/>
          <w:lang w:bidi="ar-SA"/>
        </w:rPr>
        <w:t xml:space="preserve"> 50(1), 217-238.</w:t>
      </w:r>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[33] Mowery, D. C. (2012). </w:t>
      </w:r>
      <w:proofErr w:type="gramStart"/>
      <w:r w:rsidRPr="002D1F3D">
        <w:rPr>
          <w:rFonts w:eastAsia="Calibri"/>
          <w:b/>
          <w:bCs/>
          <w:sz w:val="20"/>
          <w:szCs w:val="21"/>
          <w:lang w:bidi="ar-SA"/>
        </w:rPr>
        <w:t>Defense-related R&amp;D as a model for “Grand Challenges” technology policies.</w:t>
      </w:r>
      <w:proofErr w:type="gramEnd"/>
      <w:r w:rsidRPr="002D1F3D">
        <w:rPr>
          <w:rFonts w:eastAsia="Calibri"/>
          <w:sz w:val="20"/>
          <w:szCs w:val="21"/>
          <w:lang w:bidi="ar-SA"/>
        </w:rPr>
        <w:t xml:space="preserve"> </w:t>
      </w:r>
      <w:r w:rsidRPr="002D1F3D">
        <w:rPr>
          <w:rFonts w:eastAsia="Calibri"/>
          <w:i/>
          <w:iCs/>
          <w:sz w:val="20"/>
          <w:szCs w:val="21"/>
          <w:lang w:bidi="ar-SA"/>
        </w:rPr>
        <w:t>Research Policy,</w:t>
      </w:r>
      <w:r w:rsidRPr="002D1F3D">
        <w:rPr>
          <w:rFonts w:eastAsia="Calibri"/>
          <w:sz w:val="20"/>
          <w:szCs w:val="21"/>
          <w:lang w:bidi="ar-SA"/>
        </w:rPr>
        <w:t xml:space="preserve"> 41(10), 1703-1715.</w:t>
      </w:r>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[34] Office of Technology Assessment. (1994). </w:t>
      </w:r>
      <w:r w:rsidRPr="002D1F3D">
        <w:rPr>
          <w:rFonts w:eastAsia="Calibri"/>
          <w:b/>
          <w:bCs/>
          <w:sz w:val="20"/>
          <w:szCs w:val="21"/>
          <w:lang w:bidi="ar-SA"/>
        </w:rPr>
        <w:t>Assessing the Potential for Civil-Military Integration.</w:t>
      </w:r>
      <w:r w:rsidRPr="002D1F3D">
        <w:rPr>
          <w:rFonts w:eastAsia="Calibri"/>
          <w:sz w:val="20"/>
          <w:szCs w:val="21"/>
          <w:lang w:bidi="ar-SA"/>
        </w:rPr>
        <w:t xml:space="preserve"> </w:t>
      </w:r>
      <w:proofErr w:type="gramStart"/>
      <w:r w:rsidRPr="002D1F3D">
        <w:rPr>
          <w:rFonts w:eastAsia="Calibri"/>
          <w:sz w:val="20"/>
          <w:szCs w:val="21"/>
          <w:lang w:bidi="ar-SA"/>
        </w:rPr>
        <w:t xml:space="preserve">Washington DC, </w:t>
      </w:r>
      <w:r w:rsidRPr="002D1F3D">
        <w:rPr>
          <w:rFonts w:eastAsia="Calibri"/>
          <w:i/>
          <w:iCs/>
          <w:sz w:val="20"/>
          <w:szCs w:val="21"/>
          <w:lang w:bidi="ar-SA"/>
        </w:rPr>
        <w:t>U.S. Government Printing Office.</w:t>
      </w:r>
      <w:proofErr w:type="gramEnd"/>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[35] Sabatier, P. A. (2007). </w:t>
      </w:r>
      <w:proofErr w:type="gramStart"/>
      <w:r w:rsidRPr="002D1F3D">
        <w:rPr>
          <w:rFonts w:eastAsia="Calibri"/>
          <w:b/>
          <w:bCs/>
          <w:sz w:val="20"/>
          <w:szCs w:val="21"/>
          <w:lang w:bidi="ar-SA"/>
        </w:rPr>
        <w:t>Theories of the Policy Process.</w:t>
      </w:r>
      <w:proofErr w:type="gramEnd"/>
      <w:r w:rsidRPr="002D1F3D">
        <w:rPr>
          <w:rFonts w:eastAsia="Calibri"/>
          <w:sz w:val="20"/>
          <w:szCs w:val="21"/>
          <w:lang w:bidi="ar-SA"/>
        </w:rPr>
        <w:t xml:space="preserve"> Boulder, Co: </w:t>
      </w:r>
      <w:r w:rsidRPr="002D1F3D">
        <w:rPr>
          <w:rFonts w:eastAsia="Calibri"/>
          <w:i/>
          <w:iCs/>
          <w:sz w:val="20"/>
          <w:szCs w:val="21"/>
          <w:lang w:bidi="ar-SA"/>
        </w:rPr>
        <w:t>Westview Press.</w:t>
      </w:r>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[36] Schwab, K. (2017). </w:t>
      </w:r>
      <w:proofErr w:type="gramStart"/>
      <w:r w:rsidRPr="002D1F3D">
        <w:rPr>
          <w:rFonts w:eastAsia="Calibri"/>
          <w:b/>
          <w:bCs/>
          <w:sz w:val="20"/>
          <w:szCs w:val="21"/>
          <w:lang w:bidi="ar-SA"/>
        </w:rPr>
        <w:t>The Global Competitiveness Report.</w:t>
      </w:r>
      <w:proofErr w:type="gramEnd"/>
      <w:r w:rsidRPr="002D1F3D">
        <w:rPr>
          <w:rFonts w:eastAsia="Calibri"/>
          <w:sz w:val="20"/>
          <w:szCs w:val="21"/>
          <w:lang w:bidi="ar-SA"/>
        </w:rPr>
        <w:t xml:space="preserve"> Geneva, </w:t>
      </w:r>
      <w:r w:rsidRPr="002D1F3D">
        <w:rPr>
          <w:rFonts w:eastAsia="Calibri"/>
          <w:i/>
          <w:iCs/>
          <w:sz w:val="20"/>
          <w:szCs w:val="21"/>
          <w:lang w:bidi="ar-SA"/>
        </w:rPr>
        <w:t>World Economic Forum.</w:t>
      </w:r>
    </w:p>
    <w:p w:rsidR="008A7770" w:rsidRPr="002D1F3D" w:rsidRDefault="008A7770" w:rsidP="008A7770">
      <w:pPr>
        <w:bidi w:val="0"/>
        <w:jc w:val="both"/>
        <w:rPr>
          <w:rFonts w:eastAsia="Calibri"/>
          <w:sz w:val="20"/>
          <w:szCs w:val="21"/>
          <w:lang w:bidi="ar-SA"/>
        </w:rPr>
      </w:pPr>
      <w:r w:rsidRPr="002D1F3D">
        <w:rPr>
          <w:rFonts w:eastAsia="Calibri"/>
          <w:sz w:val="20"/>
          <w:szCs w:val="21"/>
          <w:lang w:bidi="ar-SA"/>
        </w:rPr>
        <w:t xml:space="preserve">[37] Walsh, A. (2011). </w:t>
      </w:r>
      <w:proofErr w:type="gramStart"/>
      <w:r w:rsidRPr="002D1F3D">
        <w:rPr>
          <w:rFonts w:eastAsia="Calibri"/>
          <w:b/>
          <w:bCs/>
          <w:sz w:val="20"/>
          <w:szCs w:val="21"/>
          <w:lang w:bidi="ar-SA"/>
        </w:rPr>
        <w:t>Chinas Defence Innovation System, Making the Wheels Spin.</w:t>
      </w:r>
      <w:proofErr w:type="gramEnd"/>
      <w:r w:rsidRPr="002D1F3D">
        <w:rPr>
          <w:rFonts w:eastAsia="Calibri"/>
          <w:sz w:val="20"/>
          <w:szCs w:val="21"/>
          <w:lang w:bidi="ar-SA"/>
        </w:rPr>
        <w:t xml:space="preserve"> </w:t>
      </w:r>
      <w:r w:rsidRPr="002D1F3D">
        <w:rPr>
          <w:rFonts w:eastAsia="Calibri"/>
          <w:i/>
          <w:iCs/>
          <w:sz w:val="20"/>
          <w:szCs w:val="21"/>
          <w:lang w:bidi="ar-SA"/>
        </w:rPr>
        <w:t>Francis Policy Brief,</w:t>
      </w:r>
      <w:r w:rsidRPr="002D1F3D">
        <w:rPr>
          <w:rFonts w:eastAsia="Calibri"/>
          <w:sz w:val="20"/>
          <w:szCs w:val="21"/>
          <w:lang w:bidi="ar-SA"/>
        </w:rPr>
        <w:t xml:space="preserve"> 23(1), 2-37.</w:t>
      </w:r>
    </w:p>
    <w:p w:rsidR="008A7770" w:rsidRPr="00CD7507" w:rsidRDefault="008A7770" w:rsidP="008A7770">
      <w:pPr>
        <w:bidi w:val="0"/>
        <w:jc w:val="both"/>
        <w:rPr>
          <w:rFonts w:eastAsia="Calibri"/>
          <w:sz w:val="20"/>
          <w:szCs w:val="21"/>
          <w:rtl/>
          <w:lang w:bidi="ar-SA"/>
        </w:rPr>
      </w:pPr>
      <w:r w:rsidRPr="002D1F3D">
        <w:rPr>
          <w:rFonts w:eastAsia="Calibri"/>
          <w:sz w:val="20"/>
          <w:szCs w:val="21"/>
          <w:lang w:bidi="ar-SA"/>
        </w:rPr>
        <w:t xml:space="preserve">[38] Wioeniewski, R. (2012). </w:t>
      </w:r>
      <w:r w:rsidRPr="002D1F3D">
        <w:rPr>
          <w:rFonts w:eastAsia="Calibri"/>
          <w:b/>
          <w:bCs/>
          <w:sz w:val="20"/>
          <w:szCs w:val="21"/>
          <w:lang w:bidi="ar-SA"/>
        </w:rPr>
        <w:t xml:space="preserve">Defence Industry </w:t>
      </w:r>
      <w:proofErr w:type="gramStart"/>
      <w:r w:rsidRPr="002D1F3D">
        <w:rPr>
          <w:rFonts w:eastAsia="Calibri"/>
          <w:b/>
          <w:bCs/>
          <w:sz w:val="20"/>
          <w:szCs w:val="21"/>
          <w:lang w:bidi="ar-SA"/>
        </w:rPr>
        <w:t>In</w:t>
      </w:r>
      <w:proofErr w:type="gramEnd"/>
      <w:r w:rsidRPr="002D1F3D">
        <w:rPr>
          <w:rFonts w:eastAsia="Calibri"/>
          <w:b/>
          <w:bCs/>
          <w:sz w:val="20"/>
          <w:szCs w:val="21"/>
          <w:lang w:bidi="ar-SA"/>
        </w:rPr>
        <w:t xml:space="preserve"> The European Union– Challenges and Opportunities In Times of Economic Crisis.</w:t>
      </w:r>
      <w:r w:rsidRPr="002D1F3D">
        <w:rPr>
          <w:rFonts w:eastAsia="Calibri"/>
          <w:sz w:val="20"/>
          <w:szCs w:val="21"/>
          <w:lang w:bidi="ar-SA"/>
        </w:rPr>
        <w:t xml:space="preserve"> </w:t>
      </w:r>
      <w:r w:rsidRPr="002D1F3D">
        <w:rPr>
          <w:rFonts w:eastAsia="Calibri"/>
          <w:i/>
          <w:iCs/>
          <w:sz w:val="20"/>
          <w:szCs w:val="21"/>
          <w:lang w:bidi="ar-SA"/>
        </w:rPr>
        <w:t>Przeglad Strategiczny Journal,</w:t>
      </w:r>
      <w:r w:rsidRPr="002D1F3D">
        <w:rPr>
          <w:rFonts w:eastAsia="Calibri"/>
          <w:sz w:val="20"/>
          <w:szCs w:val="21"/>
          <w:lang w:bidi="ar-SA"/>
        </w:rPr>
        <w:t xml:space="preserve"> 2(2), 115-140.</w:t>
      </w:r>
    </w:p>
    <w:p w:rsidR="008A7770" w:rsidRDefault="008A7770" w:rsidP="00BD72EE">
      <w:pPr>
        <w:jc w:val="both"/>
        <w:rPr>
          <w:rFonts w:eastAsia="Calibri"/>
          <w:sz w:val="19"/>
          <w:rtl/>
        </w:rPr>
      </w:pPr>
    </w:p>
    <w:sectPr w:rsidR="008A7770" w:rsidSect="008863D0">
      <w:footerReference w:type="first" r:id="rId18"/>
      <w:footnotePr>
        <w:numRestart w:val="eachPage"/>
      </w:footnotePr>
      <w:pgSz w:w="9639" w:h="13608" w:code="9"/>
      <w:pgMar w:top="1134" w:right="1021" w:bottom="851" w:left="1021" w:header="454" w:footer="454" w:gutter="0"/>
      <w:pgNumType w:start="47"/>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BB4" w:rsidRDefault="00BA0BB4" w:rsidP="00006DDE">
      <w:r>
        <w:separator/>
      </w:r>
    </w:p>
  </w:endnote>
  <w:endnote w:type="continuationSeparator" w:id="0">
    <w:p w:rsidR="00BA0BB4" w:rsidRDefault="00BA0BB4" w:rsidP="00006D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503050405090304"/>
    <w:charset w:val="00"/>
    <w:family w:val="roman"/>
    <w:pitch w:val="variable"/>
    <w:sig w:usb0="E0000AFF" w:usb1="00007843" w:usb2="0000000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40902020509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Lotus">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B Mitra">
    <w:panose1 w:val="0000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Tw Cen MT">
    <w:charset w:val="00"/>
    <w:family w:val="swiss"/>
    <w:pitch w:val="variable"/>
    <w:sig w:usb0="00000007" w:usb1="00000000" w:usb2="00000000" w:usb3="00000000" w:csb0="00000003" w:csb1="00000000"/>
  </w:font>
  <w:font w:name="B Yagut">
    <w:panose1 w:val="00000400000000000000"/>
    <w:charset w:val="B2"/>
    <w:family w:val="auto"/>
    <w:pitch w:val="variable"/>
    <w:sig w:usb0="00002001" w:usb1="80000000" w:usb2="00000008" w:usb3="00000000" w:csb0="00000040" w:csb1="00000000"/>
  </w:font>
  <w:font w:name="Code">
    <w:altName w:val="Code"/>
    <w:panose1 w:val="00000000000000000000"/>
    <w:charset w:val="00"/>
    <w:family w:val="swiss"/>
    <w:notTrueType/>
    <w:pitch w:val="default"/>
    <w:sig w:usb0="00000003" w:usb1="00000000" w:usb2="00000000" w:usb3="00000000" w:csb0="00000001" w:csb1="00000000"/>
  </w:font>
  <w:font w:name="Traditional Arabic">
    <w:charset w:val="B2"/>
    <w:family w:val="auto"/>
    <w:pitch w:val="variable"/>
    <w:sig w:usb0="00002001" w:usb1="00000000" w:usb2="00000000" w:usb3="00000000" w:csb0="00000040" w:csb1="00000000"/>
  </w:font>
  <w:font w:name="Compset">
    <w:panose1 w:val="00000400000000000000"/>
    <w:charset w:val="B2"/>
    <w:family w:val="auto"/>
    <w:pitch w:val="variable"/>
    <w:sig w:usb0="00002001" w:usb1="00000000" w:usb2="00000000" w:usb3="00000000" w:csb0="00000040" w:csb1="00000000"/>
  </w:font>
  <w:font w:name="Times New Roman Bold">
    <w:altName w:val="HandelGothicEF"/>
    <w:panose1 w:val="00000000000000000000"/>
    <w:charset w:val="00"/>
    <w:family w:val="roman"/>
    <w:notTrueType/>
    <w:pitch w:val="default"/>
    <w:sig w:usb0="00000000" w:usb1="00000000" w:usb2="00000000" w:usb3="00000000" w:csb0="0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C63" w:rsidRPr="00DC569C" w:rsidRDefault="00C77C63" w:rsidP="007A75F0">
    <w:pPr>
      <w:pStyle w:val="Footer"/>
      <w:pBdr>
        <w:top w:val="dotDash" w:sz="8" w:space="1" w:color="auto"/>
      </w:pBdr>
      <w:jc w:val="center"/>
      <w:rPr>
        <w:sz w:val="16"/>
        <w:szCs w:val="18"/>
      </w:rPr>
    </w:pPr>
    <w:r w:rsidRPr="00DC569C">
      <w:rPr>
        <w:rFonts w:hint="cs"/>
        <w:szCs w:val="18"/>
        <w:rtl/>
      </w:rPr>
      <w:t>فصلنامه</w:t>
    </w:r>
    <w:r w:rsidRPr="00DC569C">
      <w:rPr>
        <w:szCs w:val="18"/>
        <w:rtl/>
      </w:rPr>
      <w:t xml:space="preserve"> </w:t>
    </w:r>
    <w:r w:rsidRPr="00DC569C">
      <w:rPr>
        <w:rFonts w:hint="cs"/>
        <w:szCs w:val="18"/>
        <w:rtl/>
      </w:rPr>
      <w:t>علمي</w:t>
    </w:r>
    <w:r w:rsidRPr="00DC569C">
      <w:rPr>
        <w:szCs w:val="18"/>
        <w:rtl/>
      </w:rPr>
      <w:t>-</w:t>
    </w:r>
    <w:r w:rsidRPr="00DC569C">
      <w:rPr>
        <w:rFonts w:hint="cs"/>
        <w:szCs w:val="18"/>
        <w:rtl/>
      </w:rPr>
      <w:t>پژوهشي</w:t>
    </w:r>
    <w:r w:rsidRPr="00DC569C">
      <w:rPr>
        <w:szCs w:val="18"/>
        <w:rtl/>
      </w:rPr>
      <w:t xml:space="preserve"> </w:t>
    </w:r>
    <w:r w:rsidRPr="00DC569C">
      <w:rPr>
        <w:rFonts w:hint="cs"/>
        <w:szCs w:val="18"/>
        <w:rtl/>
      </w:rPr>
      <w:t>بهبود</w:t>
    </w:r>
    <w:r w:rsidRPr="00DC569C">
      <w:rPr>
        <w:szCs w:val="18"/>
        <w:rtl/>
      </w:rPr>
      <w:t xml:space="preserve"> </w:t>
    </w:r>
    <w:r w:rsidRPr="00DC569C">
      <w:rPr>
        <w:rFonts w:hint="cs"/>
        <w:szCs w:val="18"/>
        <w:rtl/>
      </w:rPr>
      <w:t>مديريت،</w:t>
    </w:r>
    <w:r w:rsidRPr="00DC569C">
      <w:rPr>
        <w:szCs w:val="18"/>
        <w:rtl/>
      </w:rPr>
      <w:t xml:space="preserve"> </w:t>
    </w:r>
    <w:r w:rsidRPr="00DC569C">
      <w:rPr>
        <w:rFonts w:hint="cs"/>
        <w:szCs w:val="18"/>
        <w:rtl/>
      </w:rPr>
      <w:t>سال</w:t>
    </w:r>
    <w:r w:rsidRPr="00DC569C">
      <w:rPr>
        <w:szCs w:val="18"/>
        <w:rtl/>
      </w:rPr>
      <w:t xml:space="preserve"> </w:t>
    </w:r>
    <w:r w:rsidRPr="00DC569C">
      <w:rPr>
        <w:rFonts w:hint="cs"/>
        <w:szCs w:val="18"/>
        <w:rtl/>
      </w:rPr>
      <w:t>دوازدهم،</w:t>
    </w:r>
    <w:r w:rsidRPr="00DC569C">
      <w:rPr>
        <w:szCs w:val="18"/>
        <w:rtl/>
      </w:rPr>
      <w:t xml:space="preserve"> </w:t>
    </w:r>
    <w:r w:rsidRPr="00DC569C">
      <w:rPr>
        <w:rFonts w:hint="cs"/>
        <w:szCs w:val="18"/>
        <w:rtl/>
      </w:rPr>
      <w:t>شماره</w:t>
    </w:r>
    <w:r w:rsidRPr="00DC569C">
      <w:rPr>
        <w:szCs w:val="18"/>
        <w:rtl/>
      </w:rPr>
      <w:t xml:space="preserve"> </w:t>
    </w:r>
    <w:r>
      <w:rPr>
        <w:rFonts w:hint="cs"/>
        <w:szCs w:val="18"/>
        <w:rtl/>
      </w:rPr>
      <w:t>4</w:t>
    </w:r>
    <w:r w:rsidRPr="00DC569C">
      <w:rPr>
        <w:szCs w:val="18"/>
        <w:rtl/>
      </w:rPr>
      <w:t xml:space="preserve"> (</w:t>
    </w:r>
    <w:r w:rsidRPr="00DC569C">
      <w:rPr>
        <w:rFonts w:hint="cs"/>
        <w:szCs w:val="18"/>
        <w:rtl/>
      </w:rPr>
      <w:t>شماره</w:t>
    </w:r>
    <w:r w:rsidRPr="00DC569C">
      <w:rPr>
        <w:szCs w:val="18"/>
        <w:rtl/>
      </w:rPr>
      <w:t xml:space="preserve"> </w:t>
    </w:r>
    <w:r w:rsidRPr="00DC569C">
      <w:rPr>
        <w:rFonts w:hint="cs"/>
        <w:szCs w:val="18"/>
        <w:rtl/>
      </w:rPr>
      <w:t>پياپي</w:t>
    </w:r>
    <w:r w:rsidRPr="00DC569C">
      <w:rPr>
        <w:szCs w:val="18"/>
        <w:rtl/>
      </w:rPr>
      <w:t>: 4</w:t>
    </w:r>
    <w:r>
      <w:rPr>
        <w:rFonts w:hint="cs"/>
        <w:szCs w:val="18"/>
        <w:rtl/>
      </w:rPr>
      <w:t>2</w:t>
    </w:r>
    <w:r w:rsidRPr="00DC569C">
      <w:rPr>
        <w:szCs w:val="18"/>
        <w:rtl/>
      </w:rPr>
      <w:t>)</w:t>
    </w:r>
    <w:r w:rsidRPr="00DC569C">
      <w:rPr>
        <w:rFonts w:hint="cs"/>
        <w:szCs w:val="18"/>
        <w:rtl/>
      </w:rPr>
      <w:t>،</w:t>
    </w:r>
    <w:r w:rsidRPr="00DC569C">
      <w:rPr>
        <w:szCs w:val="18"/>
        <w:rtl/>
      </w:rPr>
      <w:t xml:space="preserve"> </w:t>
    </w:r>
    <w:r>
      <w:rPr>
        <w:rFonts w:hint="cs"/>
        <w:szCs w:val="18"/>
        <w:rtl/>
      </w:rPr>
      <w:t>زمستان</w:t>
    </w:r>
    <w:r w:rsidRPr="00DC569C">
      <w:rPr>
        <w:szCs w:val="18"/>
        <w:rtl/>
      </w:rPr>
      <w:t xml:space="preserve"> 1397</w:t>
    </w:r>
    <w:r w:rsidRPr="00DC569C">
      <w:rPr>
        <w:rFonts w:hint="cs"/>
        <w:sz w:val="16"/>
        <w:szCs w:val="18"/>
        <w:rtl/>
      </w:rPr>
      <w:t xml:space="preserve">                                                               </w:t>
    </w:r>
    <w:sdt>
      <w:sdtPr>
        <w:rPr>
          <w:sz w:val="16"/>
          <w:szCs w:val="18"/>
          <w:rtl/>
        </w:rPr>
        <w:id w:val="18942832"/>
        <w:docPartObj>
          <w:docPartGallery w:val="Page Numbers (Bottom of Page)"/>
          <w:docPartUnique/>
        </w:docPartObj>
      </w:sdtPr>
      <w:sdtContent>
        <w:r w:rsidR="000C3D72" w:rsidRPr="00DC569C">
          <w:rPr>
            <w:sz w:val="16"/>
            <w:szCs w:val="18"/>
          </w:rPr>
          <w:fldChar w:fldCharType="begin"/>
        </w:r>
        <w:r w:rsidRPr="00DC569C">
          <w:rPr>
            <w:sz w:val="16"/>
            <w:szCs w:val="18"/>
          </w:rPr>
          <w:instrText xml:space="preserve"> PAGE   \* MERGEFORMAT </w:instrText>
        </w:r>
        <w:r w:rsidR="000C3D72" w:rsidRPr="00DC569C">
          <w:rPr>
            <w:sz w:val="16"/>
            <w:szCs w:val="18"/>
          </w:rPr>
          <w:fldChar w:fldCharType="separate"/>
        </w:r>
        <w:r w:rsidR="007C1F68">
          <w:rPr>
            <w:noProof/>
            <w:sz w:val="16"/>
            <w:szCs w:val="18"/>
            <w:rtl/>
          </w:rPr>
          <w:t>48</w:t>
        </w:r>
        <w:r w:rsidR="000C3D72" w:rsidRPr="00DC569C">
          <w:rPr>
            <w:sz w:val="16"/>
            <w:szCs w:val="18"/>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C63" w:rsidRPr="00DC569C" w:rsidRDefault="00C77C63" w:rsidP="00775CD3">
    <w:pPr>
      <w:pStyle w:val="Footer"/>
      <w:pBdr>
        <w:top w:val="dotDash" w:sz="8" w:space="1" w:color="auto"/>
      </w:pBdr>
      <w:jc w:val="center"/>
      <w:rPr>
        <w:sz w:val="16"/>
        <w:szCs w:val="18"/>
        <w:rtl/>
      </w:rPr>
    </w:pPr>
    <w:r w:rsidRPr="00DC569C">
      <w:rPr>
        <w:rFonts w:hint="cs"/>
        <w:szCs w:val="18"/>
        <w:rtl/>
      </w:rPr>
      <w:t>فصلنامه</w:t>
    </w:r>
    <w:r w:rsidRPr="00DC569C">
      <w:rPr>
        <w:szCs w:val="18"/>
        <w:rtl/>
      </w:rPr>
      <w:t xml:space="preserve"> </w:t>
    </w:r>
    <w:r w:rsidRPr="00DC569C">
      <w:rPr>
        <w:rFonts w:hint="cs"/>
        <w:szCs w:val="18"/>
        <w:rtl/>
      </w:rPr>
      <w:t>علمي</w:t>
    </w:r>
    <w:r w:rsidRPr="00DC569C">
      <w:rPr>
        <w:szCs w:val="18"/>
        <w:rtl/>
      </w:rPr>
      <w:t>-</w:t>
    </w:r>
    <w:r w:rsidRPr="00DC569C">
      <w:rPr>
        <w:rFonts w:hint="cs"/>
        <w:szCs w:val="18"/>
        <w:rtl/>
      </w:rPr>
      <w:t>پژوهشي</w:t>
    </w:r>
    <w:r w:rsidRPr="00DC569C">
      <w:rPr>
        <w:szCs w:val="18"/>
        <w:rtl/>
      </w:rPr>
      <w:t xml:space="preserve"> </w:t>
    </w:r>
    <w:r w:rsidRPr="00DC569C">
      <w:rPr>
        <w:rFonts w:hint="cs"/>
        <w:szCs w:val="18"/>
        <w:rtl/>
      </w:rPr>
      <w:t>بهبود</w:t>
    </w:r>
    <w:r w:rsidRPr="00DC569C">
      <w:rPr>
        <w:szCs w:val="18"/>
        <w:rtl/>
      </w:rPr>
      <w:t xml:space="preserve"> </w:t>
    </w:r>
    <w:r w:rsidRPr="00DC569C">
      <w:rPr>
        <w:rFonts w:hint="cs"/>
        <w:szCs w:val="18"/>
        <w:rtl/>
      </w:rPr>
      <w:t>مديريت،</w:t>
    </w:r>
    <w:r w:rsidRPr="00DC569C">
      <w:rPr>
        <w:szCs w:val="18"/>
        <w:rtl/>
      </w:rPr>
      <w:t xml:space="preserve"> </w:t>
    </w:r>
    <w:r w:rsidRPr="00DC569C">
      <w:rPr>
        <w:rFonts w:hint="cs"/>
        <w:szCs w:val="18"/>
        <w:rtl/>
      </w:rPr>
      <w:t>سال</w:t>
    </w:r>
    <w:r w:rsidRPr="00DC569C">
      <w:rPr>
        <w:szCs w:val="18"/>
        <w:rtl/>
      </w:rPr>
      <w:t xml:space="preserve"> </w:t>
    </w:r>
    <w:r w:rsidRPr="00DC569C">
      <w:rPr>
        <w:rFonts w:hint="cs"/>
        <w:szCs w:val="18"/>
        <w:rtl/>
      </w:rPr>
      <w:t>دوازدهم،</w:t>
    </w:r>
    <w:r w:rsidRPr="00DC569C">
      <w:rPr>
        <w:szCs w:val="18"/>
        <w:rtl/>
      </w:rPr>
      <w:t xml:space="preserve"> </w:t>
    </w:r>
    <w:r w:rsidRPr="00DC569C">
      <w:rPr>
        <w:rFonts w:hint="cs"/>
        <w:szCs w:val="18"/>
        <w:rtl/>
      </w:rPr>
      <w:t>شماره</w:t>
    </w:r>
    <w:r w:rsidRPr="00DC569C">
      <w:rPr>
        <w:szCs w:val="18"/>
        <w:rtl/>
      </w:rPr>
      <w:t xml:space="preserve"> </w:t>
    </w:r>
    <w:r>
      <w:rPr>
        <w:rFonts w:hint="cs"/>
        <w:szCs w:val="18"/>
        <w:rtl/>
      </w:rPr>
      <w:t>4</w:t>
    </w:r>
    <w:r w:rsidRPr="00DC569C">
      <w:rPr>
        <w:szCs w:val="18"/>
        <w:rtl/>
      </w:rPr>
      <w:t xml:space="preserve"> (</w:t>
    </w:r>
    <w:r w:rsidRPr="00DC569C">
      <w:rPr>
        <w:rFonts w:hint="cs"/>
        <w:szCs w:val="18"/>
        <w:rtl/>
      </w:rPr>
      <w:t>شماره</w:t>
    </w:r>
    <w:r w:rsidRPr="00DC569C">
      <w:rPr>
        <w:szCs w:val="18"/>
        <w:rtl/>
      </w:rPr>
      <w:t xml:space="preserve"> </w:t>
    </w:r>
    <w:r w:rsidRPr="00DC569C">
      <w:rPr>
        <w:rFonts w:hint="cs"/>
        <w:szCs w:val="18"/>
        <w:rtl/>
      </w:rPr>
      <w:t>پياپي</w:t>
    </w:r>
    <w:r w:rsidRPr="00DC569C">
      <w:rPr>
        <w:szCs w:val="18"/>
        <w:rtl/>
      </w:rPr>
      <w:t>: 4</w:t>
    </w:r>
    <w:r>
      <w:rPr>
        <w:rFonts w:hint="cs"/>
        <w:szCs w:val="18"/>
        <w:rtl/>
      </w:rPr>
      <w:t>2</w:t>
    </w:r>
    <w:r w:rsidRPr="00DC569C">
      <w:rPr>
        <w:szCs w:val="18"/>
        <w:rtl/>
      </w:rPr>
      <w:t>)</w:t>
    </w:r>
    <w:r w:rsidRPr="00DC569C">
      <w:rPr>
        <w:rFonts w:hint="cs"/>
        <w:szCs w:val="18"/>
        <w:rtl/>
      </w:rPr>
      <w:t>،</w:t>
    </w:r>
    <w:r w:rsidRPr="00DC569C">
      <w:rPr>
        <w:szCs w:val="18"/>
        <w:rtl/>
      </w:rPr>
      <w:t xml:space="preserve"> </w:t>
    </w:r>
    <w:r>
      <w:rPr>
        <w:rFonts w:hint="cs"/>
        <w:szCs w:val="18"/>
        <w:rtl/>
      </w:rPr>
      <w:t>زمستان</w:t>
    </w:r>
    <w:r w:rsidRPr="00DC569C">
      <w:rPr>
        <w:szCs w:val="18"/>
        <w:rtl/>
      </w:rPr>
      <w:t xml:space="preserve"> 1397</w:t>
    </w:r>
    <w:r w:rsidRPr="00DC569C">
      <w:rPr>
        <w:rFonts w:hint="cs"/>
        <w:sz w:val="16"/>
        <w:szCs w:val="18"/>
        <w:rtl/>
      </w:rPr>
      <w:t xml:space="preserve">                                                               </w:t>
    </w:r>
    <w:sdt>
      <w:sdtPr>
        <w:rPr>
          <w:sz w:val="16"/>
          <w:szCs w:val="18"/>
          <w:rtl/>
        </w:rPr>
        <w:id w:val="18942833"/>
        <w:docPartObj>
          <w:docPartGallery w:val="Page Numbers (Bottom of Page)"/>
          <w:docPartUnique/>
        </w:docPartObj>
      </w:sdtPr>
      <w:sdtContent>
        <w:r w:rsidR="000C3D72" w:rsidRPr="00DC569C">
          <w:rPr>
            <w:sz w:val="16"/>
            <w:szCs w:val="18"/>
          </w:rPr>
          <w:fldChar w:fldCharType="begin"/>
        </w:r>
        <w:r w:rsidRPr="00DC569C">
          <w:rPr>
            <w:sz w:val="16"/>
            <w:szCs w:val="18"/>
          </w:rPr>
          <w:instrText xml:space="preserve"> PAGE   \* MERGEFORMAT </w:instrText>
        </w:r>
        <w:r w:rsidR="000C3D72" w:rsidRPr="00DC569C">
          <w:rPr>
            <w:sz w:val="16"/>
            <w:szCs w:val="18"/>
          </w:rPr>
          <w:fldChar w:fldCharType="separate"/>
        </w:r>
        <w:r w:rsidR="007C1F68">
          <w:rPr>
            <w:noProof/>
            <w:sz w:val="16"/>
            <w:szCs w:val="18"/>
            <w:rtl/>
          </w:rPr>
          <w:t>69</w:t>
        </w:r>
        <w:r w:rsidR="000C3D72" w:rsidRPr="00DC569C">
          <w:rPr>
            <w:sz w:val="16"/>
            <w:szCs w:val="18"/>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C63" w:rsidRPr="005A795D" w:rsidRDefault="00C77C63" w:rsidP="00787FBF">
    <w:pPr>
      <w:pStyle w:val="Footer"/>
      <w:jc w:val="center"/>
      <w:rPr>
        <w:sz w:val="20"/>
        <w:szCs w:val="2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2"/>
        <w:rtl/>
      </w:rPr>
      <w:id w:val="4002501"/>
      <w:docPartObj>
        <w:docPartGallery w:val="Page Numbers (Bottom of Page)"/>
        <w:docPartUnique/>
      </w:docPartObj>
    </w:sdtPr>
    <w:sdtContent>
      <w:p w:rsidR="00787FBF" w:rsidRPr="005A795D" w:rsidRDefault="000C3D72" w:rsidP="005A795D">
        <w:pPr>
          <w:pStyle w:val="Footer"/>
          <w:jc w:val="center"/>
          <w:rPr>
            <w:sz w:val="20"/>
            <w:szCs w:val="22"/>
          </w:rPr>
        </w:pPr>
        <w:r w:rsidRPr="009E7816">
          <w:rPr>
            <w:sz w:val="20"/>
          </w:rPr>
          <w:fldChar w:fldCharType="begin"/>
        </w:r>
        <w:r w:rsidR="00787FBF" w:rsidRPr="009E7816">
          <w:rPr>
            <w:sz w:val="20"/>
          </w:rPr>
          <w:instrText xml:space="preserve"> PAGE   \* MERGEFORMAT </w:instrText>
        </w:r>
        <w:r w:rsidRPr="009E7816">
          <w:rPr>
            <w:sz w:val="20"/>
          </w:rPr>
          <w:fldChar w:fldCharType="separate"/>
        </w:r>
        <w:r w:rsidR="007C1F68">
          <w:rPr>
            <w:noProof/>
            <w:sz w:val="20"/>
            <w:rtl/>
          </w:rPr>
          <w:t>47</w:t>
        </w:r>
        <w:r w:rsidRPr="009E7816">
          <w:rPr>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BB4" w:rsidRDefault="00BA0BB4" w:rsidP="00006DDE">
      <w:r>
        <w:separator/>
      </w:r>
    </w:p>
  </w:footnote>
  <w:footnote w:type="continuationSeparator" w:id="0">
    <w:p w:rsidR="00BA0BB4" w:rsidRDefault="00BA0BB4" w:rsidP="00006DDE">
      <w:r>
        <w:continuationSeparator/>
      </w:r>
    </w:p>
  </w:footnote>
  <w:footnote w:id="1">
    <w:p w:rsidR="00406B8E" w:rsidRPr="00D64AF7" w:rsidRDefault="00406B8E" w:rsidP="00406B8E">
      <w:pPr>
        <w:pStyle w:val="FootnoteText"/>
        <w:bidi w:val="0"/>
        <w:rPr>
          <w:sz w:val="16"/>
          <w:szCs w:val="18"/>
        </w:rPr>
      </w:pPr>
      <w:r w:rsidRPr="00D64AF7">
        <w:rPr>
          <w:rStyle w:val="FootnoteReference"/>
          <w:rtl/>
        </w:rPr>
        <w:sym w:font="Wingdings" w:char="F0AB"/>
      </w:r>
      <w:r w:rsidRPr="00D64AF7">
        <w:rPr>
          <w:sz w:val="16"/>
          <w:szCs w:val="18"/>
          <w:rtl/>
        </w:rPr>
        <w:t xml:space="preserve"> </w:t>
      </w:r>
      <w:r w:rsidRPr="00F5473F">
        <w:rPr>
          <w:sz w:val="16"/>
          <w:szCs w:val="18"/>
        </w:rPr>
        <w:t>Corresponding Author:</w:t>
      </w:r>
      <w:r>
        <w:rPr>
          <w:sz w:val="16"/>
          <w:szCs w:val="18"/>
        </w:rPr>
        <w:t xml:space="preserve"> </w:t>
      </w:r>
      <w:r w:rsidRPr="0065351B">
        <w:rPr>
          <w:sz w:val="16"/>
          <w:szCs w:val="18"/>
        </w:rPr>
        <w:t>mt.khoobroo@ut.ac.ir</w:t>
      </w:r>
    </w:p>
  </w:footnote>
  <w:footnote w:id="2">
    <w:p w:rsidR="0003393E" w:rsidRPr="00C60358" w:rsidRDefault="00C77C63" w:rsidP="00C82F30">
      <w:pPr>
        <w:rPr>
          <w:sz w:val="16"/>
          <w:szCs w:val="18"/>
        </w:rPr>
      </w:pPr>
      <w:r w:rsidRPr="009C2177">
        <w:rPr>
          <w:rFonts w:hint="cs"/>
          <w:sz w:val="16"/>
          <w:szCs w:val="18"/>
        </w:rPr>
        <w:sym w:font="Wingdings" w:char="F028"/>
      </w:r>
      <w:r w:rsidRPr="00C60358">
        <w:rPr>
          <w:sz w:val="16"/>
          <w:szCs w:val="18"/>
          <w:rtl/>
        </w:rPr>
        <w:t xml:space="preserve"> </w:t>
      </w:r>
      <w:r w:rsidRPr="00C60358">
        <w:rPr>
          <w:rFonts w:hint="cs"/>
          <w:sz w:val="16"/>
          <w:szCs w:val="18"/>
          <w:rtl/>
        </w:rPr>
        <w:t>مسئول مكاتبات</w:t>
      </w:r>
      <w:r w:rsidRPr="00C60358">
        <w:rPr>
          <w:sz w:val="16"/>
          <w:szCs w:val="18"/>
          <w:rtl/>
        </w:rPr>
        <w:t xml:space="preserve">: </w:t>
      </w:r>
      <w:r w:rsidRPr="00D202F1">
        <w:rPr>
          <w:sz w:val="16"/>
          <w:szCs w:val="18"/>
        </w:rPr>
        <w:t>Mt.khoobroo@ut.ac.ir</w:t>
      </w:r>
    </w:p>
  </w:footnote>
  <w:footnote w:id="3">
    <w:p w:rsidR="00C77C63" w:rsidRPr="00113419" w:rsidRDefault="00C77C63" w:rsidP="00113419">
      <w:pPr>
        <w:pStyle w:val="FootnoteText"/>
        <w:bidi w:val="0"/>
        <w:jc w:val="both"/>
        <w:rPr>
          <w:color w:val="000000"/>
          <w:sz w:val="16"/>
          <w:szCs w:val="18"/>
        </w:rPr>
      </w:pPr>
      <w:r w:rsidRPr="00113419">
        <w:rPr>
          <w:color w:val="000000"/>
          <w:sz w:val="16"/>
          <w:szCs w:val="18"/>
        </w:rPr>
        <w:footnoteRef/>
      </w:r>
      <w:r w:rsidRPr="00113419">
        <w:rPr>
          <w:color w:val="000000"/>
          <w:sz w:val="16"/>
          <w:szCs w:val="18"/>
        </w:rPr>
        <w:t>- Military and civilian industry integration or dual use deffence industry</w:t>
      </w:r>
    </w:p>
  </w:footnote>
  <w:footnote w:id="4">
    <w:p w:rsidR="00C77C63" w:rsidRPr="00113419" w:rsidRDefault="00C77C63" w:rsidP="00113419">
      <w:pPr>
        <w:pStyle w:val="FootnoteText"/>
        <w:bidi w:val="0"/>
        <w:jc w:val="both"/>
        <w:rPr>
          <w:color w:val="000000"/>
          <w:sz w:val="16"/>
          <w:szCs w:val="18"/>
        </w:rPr>
      </w:pPr>
      <w:r w:rsidRPr="00113419">
        <w:rPr>
          <w:color w:val="000000"/>
          <w:sz w:val="16"/>
          <w:szCs w:val="18"/>
        </w:rPr>
        <w:footnoteRef/>
      </w:r>
      <w:r w:rsidRPr="00113419">
        <w:rPr>
          <w:color w:val="000000"/>
          <w:sz w:val="16"/>
          <w:szCs w:val="18"/>
        </w:rPr>
        <w:t>- Dual_use technology</w:t>
      </w:r>
    </w:p>
  </w:footnote>
  <w:footnote w:id="5">
    <w:p w:rsidR="000E1B23" w:rsidRPr="000E1B23" w:rsidRDefault="000E1B23" w:rsidP="000E1B23">
      <w:pPr>
        <w:pStyle w:val="FootnoteText"/>
        <w:bidi w:val="0"/>
        <w:jc w:val="both"/>
        <w:rPr>
          <w:color w:val="000000"/>
          <w:sz w:val="16"/>
          <w:szCs w:val="18"/>
        </w:rPr>
      </w:pPr>
      <w:r w:rsidRPr="000E1B23">
        <w:rPr>
          <w:color w:val="000000"/>
          <w:sz w:val="16"/>
          <w:szCs w:val="18"/>
        </w:rPr>
        <w:footnoteRef/>
      </w:r>
      <w:r w:rsidRPr="00113419">
        <w:rPr>
          <w:color w:val="000000"/>
          <w:sz w:val="16"/>
          <w:szCs w:val="18"/>
        </w:rPr>
        <w:t>- Dual_use process</w:t>
      </w:r>
    </w:p>
  </w:footnote>
  <w:footnote w:id="6">
    <w:p w:rsidR="00C77C63" w:rsidRPr="00113419" w:rsidRDefault="00C77C63" w:rsidP="00113419">
      <w:pPr>
        <w:pStyle w:val="FootnoteText"/>
        <w:bidi w:val="0"/>
        <w:jc w:val="both"/>
        <w:rPr>
          <w:color w:val="000000"/>
          <w:sz w:val="16"/>
          <w:szCs w:val="18"/>
        </w:rPr>
      </w:pPr>
      <w:r w:rsidRPr="00113419">
        <w:rPr>
          <w:color w:val="000000"/>
          <w:sz w:val="16"/>
          <w:szCs w:val="18"/>
        </w:rPr>
        <w:footnoteRef/>
      </w:r>
      <w:r w:rsidRPr="00113419">
        <w:rPr>
          <w:color w:val="000000"/>
          <w:sz w:val="16"/>
          <w:szCs w:val="18"/>
        </w:rPr>
        <w:t>- Dual_use product</w:t>
      </w:r>
    </w:p>
  </w:footnote>
  <w:footnote w:id="7">
    <w:p w:rsidR="00C77C63" w:rsidRPr="00113419" w:rsidRDefault="00C77C63" w:rsidP="00113419">
      <w:pPr>
        <w:pStyle w:val="FootnoteText"/>
        <w:bidi w:val="0"/>
        <w:jc w:val="both"/>
        <w:rPr>
          <w:color w:val="000000"/>
          <w:sz w:val="16"/>
          <w:szCs w:val="18"/>
        </w:rPr>
      </w:pPr>
      <w:r w:rsidRPr="00113419">
        <w:rPr>
          <w:color w:val="000000"/>
          <w:sz w:val="16"/>
          <w:szCs w:val="18"/>
        </w:rPr>
        <w:footnoteRef/>
      </w:r>
      <w:r w:rsidRPr="00113419">
        <w:rPr>
          <w:color w:val="000000"/>
          <w:sz w:val="16"/>
          <w:szCs w:val="18"/>
        </w:rPr>
        <w:t>- Externalities</w:t>
      </w:r>
    </w:p>
  </w:footnote>
  <w:footnote w:id="8">
    <w:p w:rsidR="00C77C63" w:rsidRPr="00113419" w:rsidRDefault="00C77C63" w:rsidP="00113419">
      <w:pPr>
        <w:pStyle w:val="FootnoteText"/>
        <w:bidi w:val="0"/>
        <w:jc w:val="both"/>
        <w:rPr>
          <w:color w:val="000000"/>
          <w:sz w:val="16"/>
          <w:szCs w:val="18"/>
          <w:rtl/>
        </w:rPr>
      </w:pPr>
      <w:r w:rsidRPr="00113419">
        <w:rPr>
          <w:color w:val="000000"/>
          <w:sz w:val="16"/>
          <w:szCs w:val="18"/>
        </w:rPr>
        <w:footnoteRef/>
      </w:r>
      <w:r w:rsidRPr="00113419">
        <w:rPr>
          <w:color w:val="000000"/>
          <w:sz w:val="16"/>
          <w:szCs w:val="18"/>
        </w:rPr>
        <w:t>- Spin_on</w:t>
      </w:r>
    </w:p>
  </w:footnote>
  <w:footnote w:id="9">
    <w:p w:rsidR="00C77C63" w:rsidRPr="00113419" w:rsidRDefault="00C77C63" w:rsidP="00113419">
      <w:pPr>
        <w:pStyle w:val="FootnoteText"/>
        <w:bidi w:val="0"/>
        <w:jc w:val="both"/>
        <w:rPr>
          <w:color w:val="000000"/>
          <w:sz w:val="16"/>
          <w:szCs w:val="18"/>
          <w:rtl/>
        </w:rPr>
      </w:pPr>
      <w:r w:rsidRPr="00113419">
        <w:rPr>
          <w:color w:val="000000"/>
          <w:sz w:val="16"/>
          <w:szCs w:val="18"/>
        </w:rPr>
        <w:footnoteRef/>
      </w:r>
      <w:r w:rsidRPr="00113419">
        <w:rPr>
          <w:color w:val="000000"/>
          <w:sz w:val="16"/>
          <w:szCs w:val="18"/>
        </w:rPr>
        <w:t>- Spin_off</w:t>
      </w:r>
    </w:p>
  </w:footnote>
  <w:footnote w:id="10">
    <w:p w:rsidR="00C77C63" w:rsidRPr="00113419" w:rsidRDefault="00C77C63" w:rsidP="00113419">
      <w:pPr>
        <w:pStyle w:val="FootnoteText"/>
        <w:bidi w:val="0"/>
        <w:jc w:val="both"/>
        <w:rPr>
          <w:color w:val="000000"/>
          <w:sz w:val="16"/>
          <w:szCs w:val="18"/>
          <w:rtl/>
        </w:rPr>
      </w:pPr>
      <w:r w:rsidRPr="00113419">
        <w:rPr>
          <w:color w:val="000000"/>
          <w:sz w:val="16"/>
          <w:szCs w:val="18"/>
        </w:rPr>
        <w:footnoteRef/>
      </w:r>
      <w:r w:rsidRPr="00113419">
        <w:rPr>
          <w:color w:val="000000"/>
          <w:sz w:val="16"/>
          <w:szCs w:val="18"/>
        </w:rPr>
        <w:t>- Property rights</w:t>
      </w:r>
    </w:p>
  </w:footnote>
  <w:footnote w:id="11">
    <w:p w:rsidR="00C77C63" w:rsidRPr="00113419" w:rsidRDefault="00C77C63" w:rsidP="00113419">
      <w:pPr>
        <w:pStyle w:val="FootnoteText"/>
        <w:bidi w:val="0"/>
        <w:jc w:val="both"/>
        <w:rPr>
          <w:color w:val="000000"/>
          <w:sz w:val="16"/>
          <w:szCs w:val="18"/>
          <w:rtl/>
        </w:rPr>
      </w:pPr>
      <w:r w:rsidRPr="00113419">
        <w:rPr>
          <w:color w:val="000000"/>
          <w:sz w:val="16"/>
          <w:szCs w:val="18"/>
        </w:rPr>
        <w:footnoteRef/>
      </w:r>
      <w:r w:rsidRPr="00113419">
        <w:rPr>
          <w:color w:val="000000"/>
          <w:sz w:val="16"/>
          <w:szCs w:val="18"/>
        </w:rPr>
        <w:t>- Diffusion</w:t>
      </w:r>
    </w:p>
  </w:footnote>
  <w:footnote w:id="12">
    <w:p w:rsidR="00C77C63" w:rsidRPr="00C77C63" w:rsidRDefault="00C77C63" w:rsidP="00C77C63">
      <w:pPr>
        <w:pStyle w:val="FootnoteText"/>
        <w:bidi w:val="0"/>
        <w:jc w:val="both"/>
        <w:rPr>
          <w:color w:val="000000"/>
          <w:sz w:val="16"/>
          <w:szCs w:val="18"/>
          <w:rtl/>
        </w:rPr>
      </w:pPr>
      <w:r w:rsidRPr="00C77C63">
        <w:rPr>
          <w:color w:val="000000"/>
          <w:sz w:val="16"/>
          <w:szCs w:val="18"/>
        </w:rPr>
        <w:footnoteRef/>
      </w:r>
      <w:r w:rsidRPr="00C77C63">
        <w:rPr>
          <w:color w:val="000000"/>
          <w:sz w:val="16"/>
          <w:szCs w:val="18"/>
        </w:rPr>
        <w:t>- Institutionalised though</w:t>
      </w:r>
    </w:p>
  </w:footnote>
  <w:footnote w:id="13">
    <w:p w:rsidR="00C77C63" w:rsidRPr="00C77C63" w:rsidRDefault="00C77C63" w:rsidP="00C77C63">
      <w:pPr>
        <w:pStyle w:val="FootnoteText"/>
        <w:bidi w:val="0"/>
        <w:jc w:val="both"/>
        <w:rPr>
          <w:color w:val="000000"/>
          <w:sz w:val="16"/>
          <w:szCs w:val="18"/>
        </w:rPr>
      </w:pPr>
      <w:r w:rsidRPr="00C77C63">
        <w:rPr>
          <w:color w:val="000000"/>
          <w:sz w:val="16"/>
          <w:szCs w:val="18"/>
        </w:rPr>
        <w:footnoteRef/>
      </w:r>
      <w:r w:rsidRPr="00C77C63">
        <w:rPr>
          <w:color w:val="000000"/>
          <w:sz w:val="16"/>
          <w:szCs w:val="18"/>
        </w:rPr>
        <w:t>- Status quo</w:t>
      </w:r>
    </w:p>
  </w:footnote>
  <w:footnote w:id="14">
    <w:p w:rsidR="00C77C63" w:rsidRPr="00C77C63" w:rsidRDefault="00C77C63" w:rsidP="00C77C63">
      <w:pPr>
        <w:pStyle w:val="FootnoteText"/>
        <w:bidi w:val="0"/>
        <w:jc w:val="both"/>
        <w:rPr>
          <w:color w:val="000000"/>
          <w:sz w:val="16"/>
          <w:szCs w:val="18"/>
        </w:rPr>
      </w:pPr>
      <w:r w:rsidRPr="00C77C63">
        <w:rPr>
          <w:color w:val="000000"/>
          <w:sz w:val="16"/>
          <w:szCs w:val="18"/>
        </w:rPr>
        <w:footnoteRef/>
      </w:r>
      <w:r w:rsidRPr="00C77C63">
        <w:rPr>
          <w:color w:val="000000"/>
          <w:sz w:val="16"/>
          <w:szCs w:val="18"/>
        </w:rPr>
        <w:t>- Consolidation triple</w:t>
      </w:r>
    </w:p>
  </w:footnote>
  <w:footnote w:id="15">
    <w:p w:rsidR="00C77C63" w:rsidRPr="00C77C63" w:rsidRDefault="00C77C63" w:rsidP="00C77C63">
      <w:pPr>
        <w:pStyle w:val="FootnoteText"/>
        <w:jc w:val="both"/>
        <w:rPr>
          <w:color w:val="000000"/>
          <w:sz w:val="16"/>
          <w:szCs w:val="18"/>
          <w:rtl/>
        </w:rPr>
      </w:pPr>
      <w:r w:rsidRPr="00C77C63">
        <w:rPr>
          <w:color w:val="000000"/>
          <w:sz w:val="16"/>
          <w:szCs w:val="18"/>
        </w:rPr>
        <w:footnoteRef/>
      </w:r>
      <w:r w:rsidRPr="00C77C63">
        <w:rPr>
          <w:rFonts w:hint="cs"/>
          <w:color w:val="000000"/>
          <w:sz w:val="16"/>
          <w:szCs w:val="18"/>
          <w:rtl/>
        </w:rPr>
        <w:t>- براي مطالعه بيشتر و آگاهي از تمامي مفاهيم (كدهاي آزاد) كشف‌شده و مطالعه فراتركيب و منابع آنها، به رساله دكتري نويسنده (پرديس فارابي دانشگاه تهران) مراجعه گردد.</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C63" w:rsidRDefault="00C77C63" w:rsidP="00913807">
    <w:pPr>
      <w:pStyle w:val="Header"/>
      <w:pBdr>
        <w:top w:val="threeDEmboss" w:sz="12" w:space="1" w:color="auto" w:shadow="1"/>
        <w:left w:val="threeDEmboss" w:sz="12" w:space="4" w:color="auto" w:shadow="1"/>
        <w:bottom w:val="threeDEngrave" w:sz="12" w:space="1" w:color="auto" w:shadow="1"/>
        <w:right w:val="threeDEngrave" w:sz="12" w:space="4" w:color="auto" w:shadow="1"/>
      </w:pBdr>
      <w:jc w:val="center"/>
    </w:pPr>
    <w:r w:rsidRPr="00D202F1">
      <w:rPr>
        <w:sz w:val="20"/>
        <w:rtl/>
      </w:rPr>
      <w:t>يكپارچگي صنايع دفاعي و غيردفاعي: يك بوم‌نگاري خط‌مشي در صنعت دفاعي</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C63" w:rsidRDefault="00C77C63" w:rsidP="00D202F1">
    <w:pPr>
      <w:pStyle w:val="Header"/>
      <w:pBdr>
        <w:top w:val="threeDEmboss" w:sz="12" w:space="1" w:color="auto" w:shadow="1"/>
        <w:left w:val="threeDEmboss" w:sz="12" w:space="4" w:color="auto" w:shadow="1"/>
        <w:bottom w:val="threeDEngrave" w:sz="12" w:space="1" w:color="auto" w:shadow="1"/>
        <w:right w:val="threeDEngrave" w:sz="12" w:space="4" w:color="auto" w:shadow="1"/>
      </w:pBdr>
      <w:jc w:val="center"/>
    </w:pPr>
    <w:r w:rsidRPr="00D202F1">
      <w:rPr>
        <w:sz w:val="20"/>
        <w:rtl/>
      </w:rPr>
      <w:t>محمدتقي خوبرو، سيد مهدي الواني، غلامرضا جندقي</w:t>
    </w:r>
    <w:r>
      <w:rPr>
        <w:sz w:val="20"/>
        <w:rtl/>
      </w:rPr>
      <w:t>، محمدحسين رحمتي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331CF"/>
    <w:multiLevelType w:val="hybridMultilevel"/>
    <w:tmpl w:val="73C2627C"/>
    <w:lvl w:ilvl="0" w:tplc="77C2C69A">
      <w:start w:val="1"/>
      <w:numFmt w:val="decimal"/>
      <w:pStyle w:val="Numbering"/>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C9B47DB"/>
    <w:multiLevelType w:val="hybridMultilevel"/>
    <w:tmpl w:val="33B28C3C"/>
    <w:lvl w:ilvl="0" w:tplc="50961BFC">
      <w:start w:val="1"/>
      <w:numFmt w:val="bullet"/>
      <w:pStyle w:val="a"/>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D990E3E"/>
    <w:multiLevelType w:val="hybridMultilevel"/>
    <w:tmpl w:val="CFF8E9E4"/>
    <w:lvl w:ilvl="0" w:tplc="78165772">
      <w:numFmt w:val="bullet"/>
      <w:pStyle w:val="Bullet"/>
      <w:lvlText w:val="-"/>
      <w:lvlJc w:val="left"/>
      <w:pPr>
        <w:ind w:left="644" w:hanging="360"/>
      </w:pPr>
      <w:rPr>
        <w:rFonts w:ascii="Times New Roman" w:eastAsia="Times New Roman" w:hAnsi="Times New Roman" w:cs="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4FD619BE"/>
    <w:multiLevelType w:val="hybridMultilevel"/>
    <w:tmpl w:val="0C1CFE3E"/>
    <w:lvl w:ilvl="0" w:tplc="B302F1A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74ED7BD5"/>
    <w:multiLevelType w:val="multilevel"/>
    <w:tmpl w:val="CB82D55E"/>
    <w:lvl w:ilvl="0">
      <w:start w:val="1"/>
      <w:numFmt w:val="decimal"/>
      <w:pStyle w:val="Heading1CharCharChar1"/>
      <w:suff w:val="nothing"/>
      <w:lvlText w:val="%1"/>
      <w:lvlJc w:val="left"/>
      <w:pPr>
        <w:ind w:left="432" w:hanging="432"/>
      </w:pPr>
      <w:rPr>
        <w:rFonts w:hint="default"/>
      </w:rPr>
    </w:lvl>
    <w:lvl w:ilvl="1">
      <w:start w:val="1"/>
      <w:numFmt w:val="decimal"/>
      <w:pStyle w:val="Heading2CharCharCharCharChar1"/>
      <w:suff w:val="nothing"/>
      <w:lvlText w:val="%1.%2"/>
      <w:lvlJc w:val="left"/>
      <w:pPr>
        <w:ind w:left="576" w:hanging="576"/>
      </w:pPr>
      <w:rPr>
        <w:rFonts w:hint="default"/>
      </w:rPr>
    </w:lvl>
    <w:lvl w:ilvl="2">
      <w:start w:val="1"/>
      <w:numFmt w:val="decimal"/>
      <w:pStyle w:val="Heading3CharCharCharChar1"/>
      <w:suff w:val="nothing"/>
      <w:lvlText w:val="%1.%2.%3"/>
      <w:lvlJc w:val="left"/>
      <w:pPr>
        <w:ind w:left="720" w:hanging="720"/>
      </w:pPr>
      <w:rPr>
        <w:rFonts w:hint="default"/>
      </w:rPr>
    </w:lvl>
    <w:lvl w:ilvl="3">
      <w:start w:val="1"/>
      <w:numFmt w:val="decimal"/>
      <w:pStyle w:val="Heading41"/>
      <w:lvlText w:val="%1.%2.%3.%4"/>
      <w:lvlJc w:val="left"/>
      <w:pPr>
        <w:ind w:left="864" w:hanging="864"/>
      </w:pPr>
      <w:rPr>
        <w:rFonts w:hint="default"/>
      </w:rPr>
    </w:lvl>
    <w:lvl w:ilvl="4">
      <w:start w:val="1"/>
      <w:numFmt w:val="decimal"/>
      <w:pStyle w:val="Heading51"/>
      <w:lvlText w:val="%1.%2.%3.%4.%5"/>
      <w:lvlJc w:val="left"/>
      <w:pPr>
        <w:ind w:left="1008" w:hanging="1008"/>
      </w:pPr>
      <w:rPr>
        <w:rFonts w:hint="default"/>
      </w:rPr>
    </w:lvl>
    <w:lvl w:ilvl="5">
      <w:start w:val="1"/>
      <w:numFmt w:val="decimal"/>
      <w:pStyle w:val="F1Titre31"/>
      <w:lvlText w:val="%1.%2.%3.%4.%5.%6"/>
      <w:lvlJc w:val="left"/>
      <w:pPr>
        <w:ind w:left="1152" w:hanging="1152"/>
      </w:pPr>
      <w:rPr>
        <w:rFonts w:hint="default"/>
      </w:rPr>
    </w:lvl>
    <w:lvl w:ilvl="6">
      <w:start w:val="1"/>
      <w:numFmt w:val="decimal"/>
      <w:pStyle w:val="F1Titr11"/>
      <w:lvlText w:val="%1.%2.%3.%4.%5.%6.%7"/>
      <w:lvlJc w:val="left"/>
      <w:pPr>
        <w:ind w:left="1296" w:hanging="1296"/>
      </w:pPr>
      <w:rPr>
        <w:rFonts w:hint="default"/>
      </w:rPr>
    </w:lvl>
    <w:lvl w:ilvl="7">
      <w:start w:val="1"/>
      <w:numFmt w:val="decimal"/>
      <w:pStyle w:val="F1Titr21"/>
      <w:lvlText w:val="%1.%2.%3.%4.%5.%6.%7.%8"/>
      <w:lvlJc w:val="left"/>
      <w:pPr>
        <w:ind w:left="1440" w:hanging="1440"/>
      </w:pPr>
      <w:rPr>
        <w:rFonts w:hint="default"/>
      </w:rPr>
    </w:lvl>
    <w:lvl w:ilvl="8">
      <w:start w:val="1"/>
      <w:numFmt w:val="decimal"/>
      <w:pStyle w:val="F1Tire41"/>
      <w:lvlText w:val="%1.%2.%3.%4.%5.%6.%7.%8.%9"/>
      <w:lvlJc w:val="left"/>
      <w:pPr>
        <w:ind w:left="1584" w:hanging="1584"/>
      </w:pPr>
      <w:rPr>
        <w:rFonts w:hint="default"/>
      </w:rPr>
    </w:lvl>
  </w:abstractNum>
  <w:num w:numId="1">
    <w:abstractNumId w:val="4"/>
  </w:num>
  <w:num w:numId="2">
    <w:abstractNumId w:val="2"/>
  </w:num>
  <w:num w:numId="3">
    <w:abstractNumId w:val="0"/>
  </w:num>
  <w:num w:numId="4">
    <w:abstractNumId w:val="1"/>
  </w:num>
  <w:num w:numId="5">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hideSpellingErrors/>
  <w:proofState w:grammar="clean"/>
  <w:defaultTabStop w:val="720"/>
  <w:evenAndOddHeaders/>
  <w:characterSpacingControl w:val="doNotCompress"/>
  <w:hdrShapeDefaults>
    <o:shapedefaults v:ext="edit" spidmax="156674"/>
  </w:hdrShapeDefaults>
  <w:footnotePr>
    <w:numRestart w:val="eachPage"/>
    <w:footnote w:id="-1"/>
    <w:footnote w:id="0"/>
  </w:footnotePr>
  <w:endnotePr>
    <w:endnote w:id="-1"/>
    <w:endnote w:id="0"/>
  </w:endnotePr>
  <w:compat/>
  <w:rsids>
    <w:rsidRoot w:val="00146C9A"/>
    <w:rsid w:val="00000CFD"/>
    <w:rsid w:val="00004BF0"/>
    <w:rsid w:val="00006DDE"/>
    <w:rsid w:val="000121A8"/>
    <w:rsid w:val="0002673F"/>
    <w:rsid w:val="0003393E"/>
    <w:rsid w:val="00034175"/>
    <w:rsid w:val="000403DD"/>
    <w:rsid w:val="00044BC2"/>
    <w:rsid w:val="00045DC3"/>
    <w:rsid w:val="00050B88"/>
    <w:rsid w:val="00050D8F"/>
    <w:rsid w:val="000516B2"/>
    <w:rsid w:val="00056E60"/>
    <w:rsid w:val="000575EB"/>
    <w:rsid w:val="0006217A"/>
    <w:rsid w:val="00064C9E"/>
    <w:rsid w:val="00064EAF"/>
    <w:rsid w:val="0006772B"/>
    <w:rsid w:val="000704C2"/>
    <w:rsid w:val="00086C51"/>
    <w:rsid w:val="000951C1"/>
    <w:rsid w:val="000954A3"/>
    <w:rsid w:val="00096138"/>
    <w:rsid w:val="000B48BD"/>
    <w:rsid w:val="000B5564"/>
    <w:rsid w:val="000B7C4F"/>
    <w:rsid w:val="000B7D07"/>
    <w:rsid w:val="000C02FE"/>
    <w:rsid w:val="000C3D72"/>
    <w:rsid w:val="000C6A50"/>
    <w:rsid w:val="000D4D09"/>
    <w:rsid w:val="000D5518"/>
    <w:rsid w:val="000E1B23"/>
    <w:rsid w:val="000F0405"/>
    <w:rsid w:val="000F3E99"/>
    <w:rsid w:val="000F4249"/>
    <w:rsid w:val="001107E4"/>
    <w:rsid w:val="00113419"/>
    <w:rsid w:val="0013648D"/>
    <w:rsid w:val="00137837"/>
    <w:rsid w:val="001417BD"/>
    <w:rsid w:val="00145B26"/>
    <w:rsid w:val="00146C9A"/>
    <w:rsid w:val="00147612"/>
    <w:rsid w:val="0015521B"/>
    <w:rsid w:val="00155950"/>
    <w:rsid w:val="001606FC"/>
    <w:rsid w:val="00160866"/>
    <w:rsid w:val="00162709"/>
    <w:rsid w:val="00164F4B"/>
    <w:rsid w:val="0016717E"/>
    <w:rsid w:val="00172A6D"/>
    <w:rsid w:val="00176014"/>
    <w:rsid w:val="00182B35"/>
    <w:rsid w:val="001835A2"/>
    <w:rsid w:val="00187CAD"/>
    <w:rsid w:val="00191B69"/>
    <w:rsid w:val="00191DF2"/>
    <w:rsid w:val="001A573B"/>
    <w:rsid w:val="001A6450"/>
    <w:rsid w:val="001B454F"/>
    <w:rsid w:val="001C0460"/>
    <w:rsid w:val="001C3A66"/>
    <w:rsid w:val="001D09FD"/>
    <w:rsid w:val="001D1366"/>
    <w:rsid w:val="001D3BC8"/>
    <w:rsid w:val="001D7A3D"/>
    <w:rsid w:val="001E60A7"/>
    <w:rsid w:val="00200768"/>
    <w:rsid w:val="002062F2"/>
    <w:rsid w:val="0020634C"/>
    <w:rsid w:val="002101FA"/>
    <w:rsid w:val="00211CBE"/>
    <w:rsid w:val="00231D54"/>
    <w:rsid w:val="0025515F"/>
    <w:rsid w:val="00255C93"/>
    <w:rsid w:val="00272362"/>
    <w:rsid w:val="0027240C"/>
    <w:rsid w:val="0027620E"/>
    <w:rsid w:val="00281518"/>
    <w:rsid w:val="002951DF"/>
    <w:rsid w:val="00296275"/>
    <w:rsid w:val="002A6DFB"/>
    <w:rsid w:val="002B51BD"/>
    <w:rsid w:val="002D1F3D"/>
    <w:rsid w:val="002D323D"/>
    <w:rsid w:val="002D5D6A"/>
    <w:rsid w:val="003070E7"/>
    <w:rsid w:val="00314E5A"/>
    <w:rsid w:val="0033078C"/>
    <w:rsid w:val="00332ACF"/>
    <w:rsid w:val="003451BC"/>
    <w:rsid w:val="003452C1"/>
    <w:rsid w:val="00350D15"/>
    <w:rsid w:val="00356233"/>
    <w:rsid w:val="00362757"/>
    <w:rsid w:val="00363D67"/>
    <w:rsid w:val="00373AAF"/>
    <w:rsid w:val="00383CD1"/>
    <w:rsid w:val="0038406E"/>
    <w:rsid w:val="0039275E"/>
    <w:rsid w:val="0039312B"/>
    <w:rsid w:val="003A2C88"/>
    <w:rsid w:val="003B1C59"/>
    <w:rsid w:val="003B6450"/>
    <w:rsid w:val="003B6FA9"/>
    <w:rsid w:val="003B7E09"/>
    <w:rsid w:val="003C03CC"/>
    <w:rsid w:val="003C172E"/>
    <w:rsid w:val="003C66DF"/>
    <w:rsid w:val="003D1BC4"/>
    <w:rsid w:val="003F37C1"/>
    <w:rsid w:val="003F55F1"/>
    <w:rsid w:val="004010B7"/>
    <w:rsid w:val="00405184"/>
    <w:rsid w:val="00406B8E"/>
    <w:rsid w:val="00417176"/>
    <w:rsid w:val="00426D4B"/>
    <w:rsid w:val="00431D4D"/>
    <w:rsid w:val="0043523B"/>
    <w:rsid w:val="0044261F"/>
    <w:rsid w:val="00443EA9"/>
    <w:rsid w:val="0045165A"/>
    <w:rsid w:val="0046125F"/>
    <w:rsid w:val="0047234B"/>
    <w:rsid w:val="004761A3"/>
    <w:rsid w:val="00480A6F"/>
    <w:rsid w:val="00481608"/>
    <w:rsid w:val="004821F7"/>
    <w:rsid w:val="004873FA"/>
    <w:rsid w:val="0049468A"/>
    <w:rsid w:val="004953ED"/>
    <w:rsid w:val="00496F03"/>
    <w:rsid w:val="004A13C4"/>
    <w:rsid w:val="004A1977"/>
    <w:rsid w:val="004A2EE7"/>
    <w:rsid w:val="004A3576"/>
    <w:rsid w:val="004A5F95"/>
    <w:rsid w:val="004B3EA6"/>
    <w:rsid w:val="004C0473"/>
    <w:rsid w:val="004C7A19"/>
    <w:rsid w:val="004D4337"/>
    <w:rsid w:val="004F0D37"/>
    <w:rsid w:val="00507184"/>
    <w:rsid w:val="005212EF"/>
    <w:rsid w:val="00522379"/>
    <w:rsid w:val="00523ACF"/>
    <w:rsid w:val="0052634E"/>
    <w:rsid w:val="00532616"/>
    <w:rsid w:val="00536A89"/>
    <w:rsid w:val="00540D5D"/>
    <w:rsid w:val="00542043"/>
    <w:rsid w:val="005450CB"/>
    <w:rsid w:val="00545649"/>
    <w:rsid w:val="00551A24"/>
    <w:rsid w:val="00557FD8"/>
    <w:rsid w:val="00561F5A"/>
    <w:rsid w:val="0056323F"/>
    <w:rsid w:val="005705A0"/>
    <w:rsid w:val="00576805"/>
    <w:rsid w:val="00594306"/>
    <w:rsid w:val="005A795D"/>
    <w:rsid w:val="005B0429"/>
    <w:rsid w:val="005B5AFF"/>
    <w:rsid w:val="005D2C7C"/>
    <w:rsid w:val="005D3976"/>
    <w:rsid w:val="005D55F1"/>
    <w:rsid w:val="005E72F0"/>
    <w:rsid w:val="005F1568"/>
    <w:rsid w:val="005F7DE3"/>
    <w:rsid w:val="00604707"/>
    <w:rsid w:val="006058CE"/>
    <w:rsid w:val="00610431"/>
    <w:rsid w:val="00610653"/>
    <w:rsid w:val="00615F33"/>
    <w:rsid w:val="006364CE"/>
    <w:rsid w:val="0065442D"/>
    <w:rsid w:val="006554C4"/>
    <w:rsid w:val="00655C17"/>
    <w:rsid w:val="00660BF8"/>
    <w:rsid w:val="0066252E"/>
    <w:rsid w:val="006645E3"/>
    <w:rsid w:val="006725F4"/>
    <w:rsid w:val="006844BE"/>
    <w:rsid w:val="00690ED8"/>
    <w:rsid w:val="00695655"/>
    <w:rsid w:val="006A243F"/>
    <w:rsid w:val="006A3106"/>
    <w:rsid w:val="006B442C"/>
    <w:rsid w:val="006C57ED"/>
    <w:rsid w:val="006E267E"/>
    <w:rsid w:val="006E4647"/>
    <w:rsid w:val="006E4CB1"/>
    <w:rsid w:val="006E703C"/>
    <w:rsid w:val="0071043C"/>
    <w:rsid w:val="00711541"/>
    <w:rsid w:val="00711691"/>
    <w:rsid w:val="00717021"/>
    <w:rsid w:val="007171FE"/>
    <w:rsid w:val="00732BB8"/>
    <w:rsid w:val="007432B0"/>
    <w:rsid w:val="00744D93"/>
    <w:rsid w:val="00747970"/>
    <w:rsid w:val="007523DD"/>
    <w:rsid w:val="007542DD"/>
    <w:rsid w:val="00755792"/>
    <w:rsid w:val="007604CB"/>
    <w:rsid w:val="00775CD3"/>
    <w:rsid w:val="0078310D"/>
    <w:rsid w:val="00787FBF"/>
    <w:rsid w:val="00794599"/>
    <w:rsid w:val="007A150F"/>
    <w:rsid w:val="007A6446"/>
    <w:rsid w:val="007A75F0"/>
    <w:rsid w:val="007C176E"/>
    <w:rsid w:val="007C1F68"/>
    <w:rsid w:val="007D17CF"/>
    <w:rsid w:val="007D1CB3"/>
    <w:rsid w:val="007D206E"/>
    <w:rsid w:val="007D35C1"/>
    <w:rsid w:val="007D3F45"/>
    <w:rsid w:val="007D6AC0"/>
    <w:rsid w:val="007E7A63"/>
    <w:rsid w:val="007F16AA"/>
    <w:rsid w:val="007F3E16"/>
    <w:rsid w:val="008222B3"/>
    <w:rsid w:val="00831CD8"/>
    <w:rsid w:val="00845582"/>
    <w:rsid w:val="008468FD"/>
    <w:rsid w:val="008547E3"/>
    <w:rsid w:val="00862A64"/>
    <w:rsid w:val="00864C0E"/>
    <w:rsid w:val="00872230"/>
    <w:rsid w:val="008723E8"/>
    <w:rsid w:val="00872AE4"/>
    <w:rsid w:val="00876C97"/>
    <w:rsid w:val="00877E4B"/>
    <w:rsid w:val="0088035B"/>
    <w:rsid w:val="008863D0"/>
    <w:rsid w:val="00887BA4"/>
    <w:rsid w:val="00894C14"/>
    <w:rsid w:val="00895A94"/>
    <w:rsid w:val="008967F2"/>
    <w:rsid w:val="008A6F7D"/>
    <w:rsid w:val="008A7770"/>
    <w:rsid w:val="008B146F"/>
    <w:rsid w:val="008B3192"/>
    <w:rsid w:val="008C22DF"/>
    <w:rsid w:val="008C5051"/>
    <w:rsid w:val="008C5423"/>
    <w:rsid w:val="008D09C9"/>
    <w:rsid w:val="008D0AFB"/>
    <w:rsid w:val="008D0F9E"/>
    <w:rsid w:val="008D1E39"/>
    <w:rsid w:val="008D2198"/>
    <w:rsid w:val="008D7CD2"/>
    <w:rsid w:val="008E1537"/>
    <w:rsid w:val="008E1B49"/>
    <w:rsid w:val="008E5B79"/>
    <w:rsid w:val="008F0F34"/>
    <w:rsid w:val="008F1562"/>
    <w:rsid w:val="00900009"/>
    <w:rsid w:val="009059AB"/>
    <w:rsid w:val="00913807"/>
    <w:rsid w:val="009157EB"/>
    <w:rsid w:val="00931E2F"/>
    <w:rsid w:val="009426C9"/>
    <w:rsid w:val="00957400"/>
    <w:rsid w:val="00964C6C"/>
    <w:rsid w:val="00972A7D"/>
    <w:rsid w:val="009748D5"/>
    <w:rsid w:val="00977DD2"/>
    <w:rsid w:val="00980F05"/>
    <w:rsid w:val="00981C66"/>
    <w:rsid w:val="009962C4"/>
    <w:rsid w:val="009A0F88"/>
    <w:rsid w:val="009A6282"/>
    <w:rsid w:val="009C1D55"/>
    <w:rsid w:val="009C2177"/>
    <w:rsid w:val="009E7816"/>
    <w:rsid w:val="009F034D"/>
    <w:rsid w:val="009F282F"/>
    <w:rsid w:val="009F5813"/>
    <w:rsid w:val="00A00E37"/>
    <w:rsid w:val="00A03C23"/>
    <w:rsid w:val="00A067AF"/>
    <w:rsid w:val="00A1046B"/>
    <w:rsid w:val="00A1604F"/>
    <w:rsid w:val="00A1765A"/>
    <w:rsid w:val="00A23631"/>
    <w:rsid w:val="00A31542"/>
    <w:rsid w:val="00A32D14"/>
    <w:rsid w:val="00A372BB"/>
    <w:rsid w:val="00A41154"/>
    <w:rsid w:val="00A467A3"/>
    <w:rsid w:val="00A52B48"/>
    <w:rsid w:val="00A5562F"/>
    <w:rsid w:val="00A57621"/>
    <w:rsid w:val="00A82CB3"/>
    <w:rsid w:val="00A83919"/>
    <w:rsid w:val="00A83B67"/>
    <w:rsid w:val="00AB1023"/>
    <w:rsid w:val="00AB27F3"/>
    <w:rsid w:val="00AC10F4"/>
    <w:rsid w:val="00AD0286"/>
    <w:rsid w:val="00AD33A5"/>
    <w:rsid w:val="00AE4E3F"/>
    <w:rsid w:val="00AE6355"/>
    <w:rsid w:val="00AE7CAA"/>
    <w:rsid w:val="00AF1AE3"/>
    <w:rsid w:val="00AF28EE"/>
    <w:rsid w:val="00B07A71"/>
    <w:rsid w:val="00B1049C"/>
    <w:rsid w:val="00B1629C"/>
    <w:rsid w:val="00B17553"/>
    <w:rsid w:val="00B2745E"/>
    <w:rsid w:val="00B349E0"/>
    <w:rsid w:val="00B401F6"/>
    <w:rsid w:val="00B452AE"/>
    <w:rsid w:val="00B46DEA"/>
    <w:rsid w:val="00B47FC4"/>
    <w:rsid w:val="00B608F0"/>
    <w:rsid w:val="00B70F05"/>
    <w:rsid w:val="00B71B5E"/>
    <w:rsid w:val="00B736C2"/>
    <w:rsid w:val="00B74370"/>
    <w:rsid w:val="00B85F3A"/>
    <w:rsid w:val="00BA0BB4"/>
    <w:rsid w:val="00BC301C"/>
    <w:rsid w:val="00BD3CE9"/>
    <w:rsid w:val="00BD72EE"/>
    <w:rsid w:val="00BE1398"/>
    <w:rsid w:val="00BF2818"/>
    <w:rsid w:val="00C0634F"/>
    <w:rsid w:val="00C139D7"/>
    <w:rsid w:val="00C13E09"/>
    <w:rsid w:val="00C241FA"/>
    <w:rsid w:val="00C245BE"/>
    <w:rsid w:val="00C30E86"/>
    <w:rsid w:val="00C4581F"/>
    <w:rsid w:val="00C4741F"/>
    <w:rsid w:val="00C537DB"/>
    <w:rsid w:val="00C60358"/>
    <w:rsid w:val="00C67C6A"/>
    <w:rsid w:val="00C77C63"/>
    <w:rsid w:val="00C82F30"/>
    <w:rsid w:val="00C90DF1"/>
    <w:rsid w:val="00C933DC"/>
    <w:rsid w:val="00C96EEF"/>
    <w:rsid w:val="00CA10C5"/>
    <w:rsid w:val="00CA2DAD"/>
    <w:rsid w:val="00CB2283"/>
    <w:rsid w:val="00CB50F2"/>
    <w:rsid w:val="00CB6239"/>
    <w:rsid w:val="00CC1B67"/>
    <w:rsid w:val="00CC1C7B"/>
    <w:rsid w:val="00CD4924"/>
    <w:rsid w:val="00CD7507"/>
    <w:rsid w:val="00CE21CA"/>
    <w:rsid w:val="00CF2B6E"/>
    <w:rsid w:val="00CF36DD"/>
    <w:rsid w:val="00CF5A0C"/>
    <w:rsid w:val="00CF76B6"/>
    <w:rsid w:val="00CF7F2A"/>
    <w:rsid w:val="00D00023"/>
    <w:rsid w:val="00D00067"/>
    <w:rsid w:val="00D06AA8"/>
    <w:rsid w:val="00D101AC"/>
    <w:rsid w:val="00D10C17"/>
    <w:rsid w:val="00D202F1"/>
    <w:rsid w:val="00D23C43"/>
    <w:rsid w:val="00D309B5"/>
    <w:rsid w:val="00D30E2C"/>
    <w:rsid w:val="00D331DD"/>
    <w:rsid w:val="00D503D6"/>
    <w:rsid w:val="00D534C3"/>
    <w:rsid w:val="00D57698"/>
    <w:rsid w:val="00D6446F"/>
    <w:rsid w:val="00D669A1"/>
    <w:rsid w:val="00D77B1F"/>
    <w:rsid w:val="00D84640"/>
    <w:rsid w:val="00D876FC"/>
    <w:rsid w:val="00D910B2"/>
    <w:rsid w:val="00D94717"/>
    <w:rsid w:val="00D97835"/>
    <w:rsid w:val="00DB0F1C"/>
    <w:rsid w:val="00DB0FDA"/>
    <w:rsid w:val="00DB5C37"/>
    <w:rsid w:val="00DC463B"/>
    <w:rsid w:val="00DC569C"/>
    <w:rsid w:val="00DE35AE"/>
    <w:rsid w:val="00DF3FB8"/>
    <w:rsid w:val="00DF5CB7"/>
    <w:rsid w:val="00DF629C"/>
    <w:rsid w:val="00E20FB6"/>
    <w:rsid w:val="00E21C0D"/>
    <w:rsid w:val="00E22DA3"/>
    <w:rsid w:val="00E2435C"/>
    <w:rsid w:val="00E25254"/>
    <w:rsid w:val="00E43C17"/>
    <w:rsid w:val="00E46DAC"/>
    <w:rsid w:val="00E60534"/>
    <w:rsid w:val="00E619CD"/>
    <w:rsid w:val="00E65F54"/>
    <w:rsid w:val="00E66318"/>
    <w:rsid w:val="00E700AB"/>
    <w:rsid w:val="00E7055B"/>
    <w:rsid w:val="00E7722E"/>
    <w:rsid w:val="00EC5A68"/>
    <w:rsid w:val="00EC7D7C"/>
    <w:rsid w:val="00ED64B7"/>
    <w:rsid w:val="00F01451"/>
    <w:rsid w:val="00F1107B"/>
    <w:rsid w:val="00F14694"/>
    <w:rsid w:val="00F16977"/>
    <w:rsid w:val="00F17B57"/>
    <w:rsid w:val="00F21E64"/>
    <w:rsid w:val="00F24F86"/>
    <w:rsid w:val="00F27976"/>
    <w:rsid w:val="00F33BE1"/>
    <w:rsid w:val="00F53A40"/>
    <w:rsid w:val="00F57854"/>
    <w:rsid w:val="00F6202E"/>
    <w:rsid w:val="00F638E9"/>
    <w:rsid w:val="00F64668"/>
    <w:rsid w:val="00F65107"/>
    <w:rsid w:val="00F900BE"/>
    <w:rsid w:val="00F90B05"/>
    <w:rsid w:val="00FC00CB"/>
    <w:rsid w:val="00FC1151"/>
    <w:rsid w:val="00FE260B"/>
    <w:rsid w:val="00FF4172"/>
    <w:rsid w:val="00FF772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6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0"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DDE"/>
    <w:pPr>
      <w:widowControl w:val="0"/>
      <w:bidi/>
      <w:spacing w:after="0" w:line="240" w:lineRule="auto"/>
    </w:pPr>
    <w:rPr>
      <w:rFonts w:ascii="Times New Roman" w:hAnsi="Times New Roman" w:cs="B Mitra"/>
      <w:sz w:val="18"/>
      <w:szCs w:val="20"/>
    </w:rPr>
  </w:style>
  <w:style w:type="paragraph" w:styleId="Heading1">
    <w:name w:val="heading 1"/>
    <w:basedOn w:val="Normal"/>
    <w:next w:val="Normal"/>
    <w:link w:val="Heading1Char"/>
    <w:uiPriority w:val="9"/>
    <w:qFormat/>
    <w:rsid w:val="00507184"/>
    <w:pPr>
      <w:keepNext/>
      <w:keepLines/>
      <w:spacing w:before="480"/>
      <w:outlineLvl w:val="0"/>
    </w:pPr>
    <w:rPr>
      <w:rFonts w:ascii="Century Gothic" w:eastAsia="Times New Roman" w:hAnsi="Century Gothic" w:cs="Tahoma"/>
      <w:b/>
      <w:bCs/>
      <w:color w:val="276E8B"/>
      <w:sz w:val="28"/>
      <w:szCs w:val="28"/>
    </w:rPr>
  </w:style>
  <w:style w:type="paragraph" w:styleId="Heading2">
    <w:name w:val="heading 2"/>
    <w:basedOn w:val="Normal"/>
    <w:next w:val="Normal"/>
    <w:link w:val="Heading2Char"/>
    <w:uiPriority w:val="9"/>
    <w:semiHidden/>
    <w:unhideWhenUsed/>
    <w:qFormat/>
    <w:rsid w:val="00507184"/>
    <w:pPr>
      <w:keepNext/>
      <w:keepLines/>
      <w:spacing w:before="200"/>
      <w:outlineLvl w:val="1"/>
    </w:pPr>
    <w:rPr>
      <w:rFonts w:ascii="Century Gothic" w:eastAsia="Times New Roman" w:hAnsi="Century Gothic" w:cs="Tahoma"/>
      <w:b/>
      <w:bCs/>
      <w:color w:val="3494BA"/>
      <w:sz w:val="26"/>
      <w:szCs w:val="26"/>
    </w:rPr>
  </w:style>
  <w:style w:type="paragraph" w:styleId="Heading3">
    <w:name w:val="heading 3"/>
    <w:basedOn w:val="Normal"/>
    <w:next w:val="Normal"/>
    <w:link w:val="Heading3Char"/>
    <w:uiPriority w:val="9"/>
    <w:semiHidden/>
    <w:unhideWhenUsed/>
    <w:qFormat/>
    <w:rsid w:val="00507184"/>
    <w:pPr>
      <w:keepNext/>
      <w:keepLines/>
      <w:spacing w:before="200"/>
      <w:outlineLvl w:val="2"/>
    </w:pPr>
    <w:rPr>
      <w:rFonts w:ascii="Century Gothic" w:eastAsia="Times New Roman" w:hAnsi="Century Gothic" w:cs="Tahoma"/>
      <w:b/>
      <w:bCs/>
      <w:color w:val="3494BA"/>
    </w:rPr>
  </w:style>
  <w:style w:type="paragraph" w:styleId="Heading4">
    <w:name w:val="heading 4"/>
    <w:basedOn w:val="Normal"/>
    <w:next w:val="Normal"/>
    <w:link w:val="Heading4Char"/>
    <w:uiPriority w:val="9"/>
    <w:semiHidden/>
    <w:unhideWhenUsed/>
    <w:qFormat/>
    <w:rsid w:val="00507184"/>
    <w:pPr>
      <w:keepNext/>
      <w:keepLines/>
      <w:spacing w:before="200"/>
      <w:outlineLvl w:val="3"/>
    </w:pPr>
    <w:rPr>
      <w:rFonts w:ascii="Century Gothic" w:eastAsia="Times New Roman" w:hAnsi="Century Gothic" w:cs="Tahoma"/>
      <w:b/>
      <w:bCs/>
      <w:i/>
      <w:iCs/>
      <w:color w:val="3494BA"/>
    </w:rPr>
  </w:style>
  <w:style w:type="paragraph" w:styleId="Heading5">
    <w:name w:val="heading 5"/>
    <w:basedOn w:val="Normal"/>
    <w:next w:val="Normal"/>
    <w:link w:val="Heading5Char"/>
    <w:uiPriority w:val="9"/>
    <w:semiHidden/>
    <w:unhideWhenUsed/>
    <w:qFormat/>
    <w:rsid w:val="00507184"/>
    <w:pPr>
      <w:keepNext/>
      <w:keepLines/>
      <w:spacing w:before="200"/>
      <w:outlineLvl w:val="4"/>
    </w:pPr>
    <w:rPr>
      <w:rFonts w:ascii="Century Gothic" w:eastAsia="Times New Roman" w:hAnsi="Century Gothic" w:cs="Tahoma"/>
      <w:color w:val="1A495C"/>
    </w:rPr>
  </w:style>
  <w:style w:type="paragraph" w:styleId="Heading6">
    <w:name w:val="heading 6"/>
    <w:basedOn w:val="Normal"/>
    <w:next w:val="Normal"/>
    <w:link w:val="Heading6Char"/>
    <w:uiPriority w:val="9"/>
    <w:semiHidden/>
    <w:unhideWhenUsed/>
    <w:qFormat/>
    <w:rsid w:val="00507184"/>
    <w:pPr>
      <w:keepNext/>
      <w:keepLines/>
      <w:spacing w:before="200"/>
      <w:outlineLvl w:val="5"/>
    </w:pPr>
    <w:rPr>
      <w:rFonts w:ascii="Century Gothic" w:eastAsia="Times New Roman" w:hAnsi="Century Gothic" w:cs="Tahoma"/>
      <w:i/>
      <w:iCs/>
      <w:color w:val="1A495C"/>
    </w:rPr>
  </w:style>
  <w:style w:type="paragraph" w:styleId="Heading7">
    <w:name w:val="heading 7"/>
    <w:basedOn w:val="Normal"/>
    <w:next w:val="Normal"/>
    <w:link w:val="Heading7Char"/>
    <w:uiPriority w:val="9"/>
    <w:semiHidden/>
    <w:unhideWhenUsed/>
    <w:qFormat/>
    <w:rsid w:val="00507184"/>
    <w:pPr>
      <w:keepNext/>
      <w:keepLines/>
      <w:spacing w:before="200"/>
      <w:outlineLvl w:val="6"/>
    </w:pPr>
    <w:rPr>
      <w:rFonts w:ascii="Century Gothic" w:eastAsia="Times New Roman" w:hAnsi="Century Gothic" w:cs="Tahoma"/>
      <w:i/>
      <w:iCs/>
      <w:color w:val="404040"/>
    </w:rPr>
  </w:style>
  <w:style w:type="paragraph" w:styleId="Heading8">
    <w:name w:val="heading 8"/>
    <w:basedOn w:val="Normal"/>
    <w:next w:val="Normal"/>
    <w:link w:val="Heading8Char"/>
    <w:uiPriority w:val="9"/>
    <w:semiHidden/>
    <w:unhideWhenUsed/>
    <w:qFormat/>
    <w:rsid w:val="00507184"/>
    <w:pPr>
      <w:keepNext/>
      <w:keepLines/>
      <w:spacing w:before="200"/>
      <w:outlineLvl w:val="7"/>
    </w:pPr>
    <w:rPr>
      <w:rFonts w:ascii="Century Gothic" w:eastAsia="Times New Roman" w:hAnsi="Century Gothic" w:cs="Tahoma"/>
      <w:color w:val="404040"/>
      <w:sz w:val="20"/>
    </w:rPr>
  </w:style>
  <w:style w:type="paragraph" w:styleId="Heading9">
    <w:name w:val="heading 9"/>
    <w:basedOn w:val="Normal"/>
    <w:next w:val="Normal"/>
    <w:link w:val="Heading9Char"/>
    <w:uiPriority w:val="9"/>
    <w:semiHidden/>
    <w:unhideWhenUsed/>
    <w:qFormat/>
    <w:rsid w:val="00507184"/>
    <w:pPr>
      <w:keepNext/>
      <w:keepLines/>
      <w:spacing w:before="200"/>
      <w:outlineLvl w:val="8"/>
    </w:pPr>
    <w:rPr>
      <w:rFonts w:ascii="Century Gothic" w:eastAsia="Times New Roman" w:hAnsi="Century Gothic" w:cs="Tahom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6D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006DDE"/>
    <w:rPr>
      <w:rFonts w:ascii="Tahoma" w:hAnsi="Tahoma" w:cs="Tahoma"/>
      <w:sz w:val="16"/>
      <w:szCs w:val="16"/>
    </w:rPr>
  </w:style>
  <w:style w:type="character" w:customStyle="1" w:styleId="BalloonTextChar">
    <w:name w:val="Balloon Text Char"/>
    <w:basedOn w:val="DefaultParagraphFont"/>
    <w:link w:val="BalloonText"/>
    <w:uiPriority w:val="99"/>
    <w:rsid w:val="00006DDE"/>
    <w:rPr>
      <w:rFonts w:ascii="Tahoma" w:hAnsi="Tahoma" w:cs="Tahoma"/>
      <w:sz w:val="16"/>
      <w:szCs w:val="16"/>
    </w:rPr>
  </w:style>
  <w:style w:type="paragraph" w:styleId="FootnoteText">
    <w:name w:val="footnote text"/>
    <w:aliases w:val="پاورقي,پاورقی,Footnote Text3,Footnote Text41,Footnote Text211,Footnote Text Char Char Char311,Footnote Text Char Char Char41,Footnote Text311,Footnote Text Char Char Char4 Char Char1,Footnote Text23,Footnote Text221 Char Char,متن زيرنويس"/>
    <w:basedOn w:val="Normal"/>
    <w:link w:val="FootnoteTextChar"/>
    <w:unhideWhenUsed/>
    <w:qFormat/>
    <w:rsid w:val="00006DDE"/>
    <w:rPr>
      <w:sz w:val="20"/>
    </w:rPr>
  </w:style>
  <w:style w:type="character" w:customStyle="1" w:styleId="FootnoteTextChar">
    <w:name w:val="Footnote Text Char"/>
    <w:aliases w:val="پاورقي Char,پاورقی Char,Footnote Text3 Char,Footnote Text41 Char,Footnote Text211 Char,Footnote Text Char Char Char311 Char,Footnote Text Char Char Char41 Char,Footnote Text311 Char,Footnote Text Char Char Char4 Char Char1 Char"/>
    <w:basedOn w:val="DefaultParagraphFont"/>
    <w:link w:val="FootnoteText"/>
    <w:uiPriority w:val="99"/>
    <w:rsid w:val="00006DDE"/>
    <w:rPr>
      <w:rFonts w:ascii="Times New Roman" w:hAnsi="Times New Roman" w:cs="B Mitra"/>
      <w:sz w:val="20"/>
      <w:szCs w:val="20"/>
    </w:rPr>
  </w:style>
  <w:style w:type="character" w:styleId="FootnoteReference">
    <w:name w:val="footnote reference"/>
    <w:aliases w:val="شماره زيرنويس"/>
    <w:basedOn w:val="DefaultParagraphFont"/>
    <w:uiPriority w:val="99"/>
    <w:unhideWhenUsed/>
    <w:rsid w:val="00EC7D7C"/>
    <w:rPr>
      <w:vertAlign w:val="superscript"/>
    </w:rPr>
  </w:style>
  <w:style w:type="paragraph" w:customStyle="1" w:styleId="Heading1CharCharChar1">
    <w:name w:val="Heading 1 Char Char Char1"/>
    <w:basedOn w:val="Normal"/>
    <w:next w:val="Normal"/>
    <w:uiPriority w:val="9"/>
    <w:qFormat/>
    <w:rsid w:val="00507184"/>
    <w:pPr>
      <w:keepNext/>
      <w:keepLines/>
      <w:numPr>
        <w:numId w:val="1"/>
      </w:numPr>
      <w:spacing w:before="480"/>
      <w:outlineLvl w:val="0"/>
    </w:pPr>
    <w:rPr>
      <w:rFonts w:ascii="Century Gothic" w:eastAsia="Times New Roman" w:hAnsi="Century Gothic" w:cs="Tahoma"/>
      <w:b/>
      <w:bCs/>
      <w:color w:val="276E8B"/>
      <w:sz w:val="28"/>
      <w:szCs w:val="28"/>
    </w:rPr>
  </w:style>
  <w:style w:type="paragraph" w:customStyle="1" w:styleId="Heading2CharCharCharCharChar1">
    <w:name w:val="Heading 2 Char Char Char Char Char1"/>
    <w:basedOn w:val="Normal"/>
    <w:next w:val="Normal"/>
    <w:uiPriority w:val="9"/>
    <w:unhideWhenUsed/>
    <w:qFormat/>
    <w:rsid w:val="00507184"/>
    <w:pPr>
      <w:keepNext/>
      <w:keepLines/>
      <w:numPr>
        <w:ilvl w:val="1"/>
        <w:numId w:val="1"/>
      </w:numPr>
      <w:spacing w:before="200"/>
      <w:outlineLvl w:val="1"/>
    </w:pPr>
    <w:rPr>
      <w:rFonts w:ascii="Century Gothic" w:eastAsia="Times New Roman" w:hAnsi="Century Gothic" w:cs="Tahoma"/>
      <w:b/>
      <w:bCs/>
      <w:color w:val="3494BA"/>
      <w:sz w:val="26"/>
      <w:szCs w:val="26"/>
    </w:rPr>
  </w:style>
  <w:style w:type="paragraph" w:customStyle="1" w:styleId="Heading3CharCharCharChar1">
    <w:name w:val="Heading 3 Char Char Char Char1"/>
    <w:basedOn w:val="Normal"/>
    <w:next w:val="Normal"/>
    <w:uiPriority w:val="9"/>
    <w:unhideWhenUsed/>
    <w:qFormat/>
    <w:rsid w:val="00507184"/>
    <w:pPr>
      <w:keepNext/>
      <w:keepLines/>
      <w:numPr>
        <w:ilvl w:val="2"/>
        <w:numId w:val="1"/>
      </w:numPr>
      <w:spacing w:before="200"/>
      <w:outlineLvl w:val="2"/>
    </w:pPr>
    <w:rPr>
      <w:rFonts w:ascii="Century Gothic" w:eastAsia="Times New Roman" w:hAnsi="Century Gothic" w:cs="Tahoma"/>
      <w:b/>
      <w:bCs/>
      <w:color w:val="3494BA"/>
    </w:rPr>
  </w:style>
  <w:style w:type="paragraph" w:customStyle="1" w:styleId="Heading41">
    <w:name w:val="Heading 41"/>
    <w:basedOn w:val="Normal"/>
    <w:next w:val="Normal"/>
    <w:uiPriority w:val="9"/>
    <w:unhideWhenUsed/>
    <w:qFormat/>
    <w:rsid w:val="00507184"/>
    <w:pPr>
      <w:keepNext/>
      <w:keepLines/>
      <w:numPr>
        <w:ilvl w:val="3"/>
        <w:numId w:val="1"/>
      </w:numPr>
      <w:spacing w:before="200"/>
      <w:outlineLvl w:val="3"/>
    </w:pPr>
    <w:rPr>
      <w:rFonts w:ascii="Century Gothic" w:eastAsia="Times New Roman" w:hAnsi="Century Gothic" w:cs="Tahoma"/>
      <w:b/>
      <w:bCs/>
      <w:i/>
      <w:iCs/>
      <w:color w:val="3494BA"/>
    </w:rPr>
  </w:style>
  <w:style w:type="paragraph" w:customStyle="1" w:styleId="Heading51">
    <w:name w:val="Heading 51"/>
    <w:basedOn w:val="Normal"/>
    <w:next w:val="Normal"/>
    <w:uiPriority w:val="9"/>
    <w:unhideWhenUsed/>
    <w:qFormat/>
    <w:rsid w:val="00507184"/>
    <w:pPr>
      <w:keepNext/>
      <w:keepLines/>
      <w:numPr>
        <w:ilvl w:val="4"/>
        <w:numId w:val="1"/>
      </w:numPr>
      <w:spacing w:before="200"/>
      <w:outlineLvl w:val="4"/>
    </w:pPr>
    <w:rPr>
      <w:rFonts w:ascii="Century Gothic" w:eastAsia="Times New Roman" w:hAnsi="Century Gothic" w:cs="Tahoma"/>
      <w:color w:val="1A495C"/>
    </w:rPr>
  </w:style>
  <w:style w:type="paragraph" w:customStyle="1" w:styleId="F1Titre31">
    <w:name w:val="F_1_Titre_31"/>
    <w:basedOn w:val="Normal"/>
    <w:next w:val="Normal"/>
    <w:uiPriority w:val="9"/>
    <w:unhideWhenUsed/>
    <w:qFormat/>
    <w:rsid w:val="00507184"/>
    <w:pPr>
      <w:keepNext/>
      <w:keepLines/>
      <w:numPr>
        <w:ilvl w:val="5"/>
        <w:numId w:val="1"/>
      </w:numPr>
      <w:spacing w:before="200"/>
      <w:outlineLvl w:val="5"/>
    </w:pPr>
    <w:rPr>
      <w:rFonts w:ascii="Century Gothic" w:eastAsia="Times New Roman" w:hAnsi="Century Gothic" w:cs="Tahoma"/>
      <w:i/>
      <w:iCs/>
      <w:color w:val="1A495C"/>
    </w:rPr>
  </w:style>
  <w:style w:type="paragraph" w:customStyle="1" w:styleId="F1Titr11">
    <w:name w:val="F_1_Titr_11"/>
    <w:basedOn w:val="Normal"/>
    <w:next w:val="Normal"/>
    <w:uiPriority w:val="9"/>
    <w:unhideWhenUsed/>
    <w:qFormat/>
    <w:rsid w:val="00507184"/>
    <w:pPr>
      <w:keepNext/>
      <w:keepLines/>
      <w:numPr>
        <w:ilvl w:val="6"/>
        <w:numId w:val="1"/>
      </w:numPr>
      <w:spacing w:before="200"/>
      <w:outlineLvl w:val="6"/>
    </w:pPr>
    <w:rPr>
      <w:rFonts w:ascii="Century Gothic" w:eastAsia="Times New Roman" w:hAnsi="Century Gothic" w:cs="Tahoma"/>
      <w:i/>
      <w:iCs/>
      <w:color w:val="404040"/>
    </w:rPr>
  </w:style>
  <w:style w:type="paragraph" w:customStyle="1" w:styleId="F1Titr21">
    <w:name w:val="F_1_Titr_21"/>
    <w:basedOn w:val="Normal"/>
    <w:next w:val="Normal"/>
    <w:uiPriority w:val="9"/>
    <w:unhideWhenUsed/>
    <w:qFormat/>
    <w:rsid w:val="00507184"/>
    <w:pPr>
      <w:keepNext/>
      <w:keepLines/>
      <w:numPr>
        <w:ilvl w:val="7"/>
        <w:numId w:val="1"/>
      </w:numPr>
      <w:spacing w:before="200"/>
      <w:outlineLvl w:val="7"/>
    </w:pPr>
    <w:rPr>
      <w:rFonts w:ascii="Century Gothic" w:eastAsia="Times New Roman" w:hAnsi="Century Gothic" w:cs="Tahoma"/>
      <w:color w:val="404040"/>
      <w:sz w:val="20"/>
    </w:rPr>
  </w:style>
  <w:style w:type="paragraph" w:customStyle="1" w:styleId="F1Tire41">
    <w:name w:val="F_1_Tire_41"/>
    <w:basedOn w:val="Normal"/>
    <w:next w:val="Normal"/>
    <w:uiPriority w:val="9"/>
    <w:unhideWhenUsed/>
    <w:qFormat/>
    <w:rsid w:val="00507184"/>
    <w:pPr>
      <w:keepNext/>
      <w:keepLines/>
      <w:numPr>
        <w:ilvl w:val="8"/>
        <w:numId w:val="1"/>
      </w:numPr>
      <w:spacing w:before="200"/>
      <w:outlineLvl w:val="8"/>
    </w:pPr>
    <w:rPr>
      <w:rFonts w:ascii="Century Gothic" w:eastAsia="Times New Roman" w:hAnsi="Century Gothic" w:cs="Tahoma"/>
      <w:i/>
      <w:iCs/>
      <w:color w:val="404040"/>
      <w:sz w:val="20"/>
    </w:rPr>
  </w:style>
  <w:style w:type="character" w:customStyle="1" w:styleId="Heading1Char">
    <w:name w:val="Heading 1 Char"/>
    <w:basedOn w:val="DefaultParagraphFont"/>
    <w:link w:val="Heading1"/>
    <w:uiPriority w:val="9"/>
    <w:rsid w:val="00507184"/>
    <w:rPr>
      <w:rFonts w:ascii="Century Gothic" w:eastAsia="Times New Roman" w:hAnsi="Century Gothic" w:cs="Tahoma"/>
      <w:b/>
      <w:bCs/>
      <w:color w:val="276E8B"/>
      <w:sz w:val="28"/>
      <w:szCs w:val="28"/>
    </w:rPr>
  </w:style>
  <w:style w:type="character" w:customStyle="1" w:styleId="Heading2Char">
    <w:name w:val="Heading 2 Char"/>
    <w:basedOn w:val="DefaultParagraphFont"/>
    <w:link w:val="Heading2"/>
    <w:uiPriority w:val="9"/>
    <w:rsid w:val="00507184"/>
    <w:rPr>
      <w:rFonts w:ascii="Century Gothic" w:eastAsia="Times New Roman" w:hAnsi="Century Gothic" w:cs="Tahoma"/>
      <w:b/>
      <w:bCs/>
      <w:color w:val="3494BA"/>
      <w:sz w:val="26"/>
      <w:szCs w:val="26"/>
    </w:rPr>
  </w:style>
  <w:style w:type="character" w:customStyle="1" w:styleId="Heading3Char">
    <w:name w:val="Heading 3 Char"/>
    <w:basedOn w:val="DefaultParagraphFont"/>
    <w:link w:val="Heading3"/>
    <w:uiPriority w:val="9"/>
    <w:rsid w:val="00507184"/>
    <w:rPr>
      <w:rFonts w:ascii="Century Gothic" w:eastAsia="Times New Roman" w:hAnsi="Century Gothic" w:cs="Tahoma"/>
      <w:b/>
      <w:bCs/>
      <w:color w:val="3494BA"/>
      <w:sz w:val="18"/>
      <w:szCs w:val="20"/>
    </w:rPr>
  </w:style>
  <w:style w:type="character" w:customStyle="1" w:styleId="Heading4Char">
    <w:name w:val="Heading 4 Char"/>
    <w:basedOn w:val="DefaultParagraphFont"/>
    <w:link w:val="Heading4"/>
    <w:uiPriority w:val="9"/>
    <w:rsid w:val="00507184"/>
    <w:rPr>
      <w:rFonts w:ascii="Century Gothic" w:eastAsia="Times New Roman" w:hAnsi="Century Gothic" w:cs="Tahoma"/>
      <w:b/>
      <w:bCs/>
      <w:i/>
      <w:iCs/>
      <w:color w:val="3494BA"/>
      <w:sz w:val="18"/>
      <w:szCs w:val="20"/>
    </w:rPr>
  </w:style>
  <w:style w:type="character" w:customStyle="1" w:styleId="Heading5Char">
    <w:name w:val="Heading 5 Char"/>
    <w:basedOn w:val="DefaultParagraphFont"/>
    <w:link w:val="Heading5"/>
    <w:uiPriority w:val="9"/>
    <w:rsid w:val="00507184"/>
    <w:rPr>
      <w:rFonts w:ascii="Century Gothic" w:eastAsia="Times New Roman" w:hAnsi="Century Gothic" w:cs="Tahoma"/>
      <w:color w:val="1A495C"/>
      <w:sz w:val="18"/>
      <w:szCs w:val="20"/>
    </w:rPr>
  </w:style>
  <w:style w:type="character" w:customStyle="1" w:styleId="Heading6Char">
    <w:name w:val="Heading 6 Char"/>
    <w:basedOn w:val="DefaultParagraphFont"/>
    <w:link w:val="Heading6"/>
    <w:uiPriority w:val="9"/>
    <w:rsid w:val="00507184"/>
    <w:rPr>
      <w:rFonts w:ascii="Century Gothic" w:eastAsia="Times New Roman" w:hAnsi="Century Gothic" w:cs="Tahoma"/>
      <w:i/>
      <w:iCs/>
      <w:color w:val="1A495C"/>
      <w:sz w:val="18"/>
      <w:szCs w:val="20"/>
    </w:rPr>
  </w:style>
  <w:style w:type="character" w:customStyle="1" w:styleId="Heading7Char">
    <w:name w:val="Heading 7 Char"/>
    <w:basedOn w:val="DefaultParagraphFont"/>
    <w:link w:val="Heading7"/>
    <w:uiPriority w:val="9"/>
    <w:rsid w:val="00507184"/>
    <w:rPr>
      <w:rFonts w:ascii="Century Gothic" w:eastAsia="Times New Roman" w:hAnsi="Century Gothic" w:cs="Tahoma"/>
      <w:i/>
      <w:iCs/>
      <w:color w:val="404040"/>
      <w:sz w:val="18"/>
      <w:szCs w:val="20"/>
    </w:rPr>
  </w:style>
  <w:style w:type="character" w:customStyle="1" w:styleId="Heading8Char">
    <w:name w:val="Heading 8 Char"/>
    <w:basedOn w:val="DefaultParagraphFont"/>
    <w:link w:val="Heading8"/>
    <w:uiPriority w:val="9"/>
    <w:rsid w:val="00507184"/>
    <w:rPr>
      <w:rFonts w:ascii="Century Gothic" w:eastAsia="Times New Roman" w:hAnsi="Century Gothic" w:cs="Tahoma"/>
      <w:color w:val="404040"/>
      <w:sz w:val="20"/>
      <w:szCs w:val="20"/>
    </w:rPr>
  </w:style>
  <w:style w:type="character" w:customStyle="1" w:styleId="Heading9Char">
    <w:name w:val="Heading 9 Char"/>
    <w:basedOn w:val="DefaultParagraphFont"/>
    <w:link w:val="Heading9"/>
    <w:uiPriority w:val="9"/>
    <w:rsid w:val="00507184"/>
    <w:rPr>
      <w:rFonts w:ascii="Century Gothic" w:eastAsia="Times New Roman" w:hAnsi="Century Gothic" w:cs="Tahoma"/>
      <w:i/>
      <w:iCs/>
      <w:color w:val="404040"/>
      <w:sz w:val="20"/>
      <w:szCs w:val="20"/>
    </w:rPr>
  </w:style>
  <w:style w:type="paragraph" w:customStyle="1" w:styleId="2">
    <w:name w:val="تيتر 2"/>
    <w:basedOn w:val="Heading2"/>
    <w:next w:val="Heading2"/>
    <w:link w:val="2Char"/>
    <w:autoRedefine/>
    <w:qFormat/>
    <w:rsid w:val="00507184"/>
  </w:style>
  <w:style w:type="character" w:customStyle="1" w:styleId="2Char">
    <w:name w:val="تيتر 2 Char"/>
    <w:basedOn w:val="DefaultParagraphFont"/>
    <w:link w:val="2"/>
    <w:rsid w:val="00507184"/>
    <w:rPr>
      <w:rFonts w:ascii="Century Gothic" w:eastAsia="Times New Roman" w:hAnsi="Century Gothic" w:cs="Tahoma"/>
      <w:b/>
      <w:bCs/>
      <w:color w:val="3494BA"/>
      <w:sz w:val="26"/>
      <w:szCs w:val="26"/>
    </w:rPr>
  </w:style>
  <w:style w:type="paragraph" w:customStyle="1" w:styleId="Style2">
    <w:name w:val="Style2"/>
    <w:basedOn w:val="Normal"/>
    <w:qFormat/>
    <w:rsid w:val="00507184"/>
    <w:pPr>
      <w:jc w:val="both"/>
    </w:pPr>
    <w:rPr>
      <w:rFonts w:ascii="Verdana" w:eastAsia="Times New Roman" w:hAnsi="Verdana" w:cs="B Zar"/>
      <w:b/>
      <w:bCs/>
      <w:color w:val="993366"/>
      <w:sz w:val="24"/>
      <w:szCs w:val="28"/>
    </w:rPr>
  </w:style>
  <w:style w:type="paragraph" w:customStyle="1" w:styleId="shekl">
    <w:name w:val="shekl"/>
    <w:basedOn w:val="Normal"/>
    <w:link w:val="sheklChar"/>
    <w:autoRedefine/>
    <w:qFormat/>
    <w:rsid w:val="00507184"/>
    <w:pPr>
      <w:jc w:val="center"/>
    </w:pPr>
    <w:rPr>
      <w:rFonts w:cs="B Lotus"/>
      <w:b/>
      <w:sz w:val="24"/>
      <w:szCs w:val="24"/>
    </w:rPr>
  </w:style>
  <w:style w:type="character" w:customStyle="1" w:styleId="sheklChar">
    <w:name w:val="shekl Char"/>
    <w:basedOn w:val="DefaultParagraphFont"/>
    <w:link w:val="shekl"/>
    <w:locked/>
    <w:rsid w:val="00507184"/>
    <w:rPr>
      <w:rFonts w:ascii="Times New Roman" w:hAnsi="Times New Roman" w:cs="B Lotus"/>
      <w:b/>
      <w:sz w:val="24"/>
      <w:szCs w:val="24"/>
    </w:rPr>
  </w:style>
  <w:style w:type="paragraph" w:customStyle="1" w:styleId="jadval">
    <w:name w:val="jadval"/>
    <w:basedOn w:val="Normal"/>
    <w:link w:val="jadvalChar"/>
    <w:qFormat/>
    <w:rsid w:val="00507184"/>
    <w:pPr>
      <w:ind w:hanging="1"/>
      <w:jc w:val="center"/>
    </w:pPr>
    <w:rPr>
      <w:rFonts w:cs="B Lotus"/>
      <w:b/>
      <w:sz w:val="24"/>
      <w:szCs w:val="24"/>
    </w:rPr>
  </w:style>
  <w:style w:type="character" w:customStyle="1" w:styleId="jadvalChar">
    <w:name w:val="jadval Char"/>
    <w:basedOn w:val="DefaultParagraphFont"/>
    <w:link w:val="jadval"/>
    <w:locked/>
    <w:rsid w:val="00507184"/>
    <w:rPr>
      <w:rFonts w:ascii="Times New Roman" w:hAnsi="Times New Roman" w:cs="B Lotus"/>
      <w:b/>
      <w:sz w:val="24"/>
      <w:szCs w:val="24"/>
    </w:rPr>
  </w:style>
  <w:style w:type="paragraph" w:customStyle="1" w:styleId="MatnJadval">
    <w:name w:val="Matn_Jadval"/>
    <w:basedOn w:val="Normal"/>
    <w:qFormat/>
    <w:rsid w:val="00507184"/>
    <w:pPr>
      <w:ind w:right="170" w:firstLine="284"/>
      <w:jc w:val="center"/>
    </w:pPr>
    <w:rPr>
      <w:rFonts w:cs="B Lotus"/>
      <w:sz w:val="28"/>
      <w:szCs w:val="28"/>
    </w:rPr>
  </w:style>
  <w:style w:type="paragraph" w:customStyle="1" w:styleId="test">
    <w:name w:val="test"/>
    <w:basedOn w:val="Normal"/>
    <w:link w:val="testChar"/>
    <w:qFormat/>
    <w:rsid w:val="00507184"/>
    <w:pPr>
      <w:bidi w:val="0"/>
      <w:ind w:firstLine="680"/>
      <w:jc w:val="center"/>
    </w:pPr>
    <w:rPr>
      <w:rFonts w:ascii="B Nazanin" w:eastAsia="Times New Roman" w:hAnsi="B Nazanin" w:cs="B Nazanin"/>
      <w:color w:val="000000"/>
    </w:rPr>
  </w:style>
  <w:style w:type="character" w:customStyle="1" w:styleId="testChar">
    <w:name w:val="test Char"/>
    <w:basedOn w:val="DefaultParagraphFont"/>
    <w:link w:val="test"/>
    <w:locked/>
    <w:rsid w:val="00507184"/>
    <w:rPr>
      <w:rFonts w:ascii="B Nazanin" w:eastAsia="Times New Roman" w:hAnsi="B Nazanin" w:cs="B Nazanin"/>
      <w:color w:val="000000"/>
      <w:sz w:val="18"/>
      <w:szCs w:val="20"/>
    </w:rPr>
  </w:style>
  <w:style w:type="paragraph" w:customStyle="1" w:styleId="Test0">
    <w:name w:val="Test"/>
    <w:basedOn w:val="Normal"/>
    <w:link w:val="TestChar0"/>
    <w:qFormat/>
    <w:rsid w:val="00507184"/>
    <w:pPr>
      <w:bidi w:val="0"/>
      <w:ind w:firstLine="680"/>
      <w:jc w:val="right"/>
    </w:pPr>
    <w:rPr>
      <w:rFonts w:eastAsia="Times New Roman" w:cs="B Nazanin"/>
      <w:color w:val="000000"/>
      <w:sz w:val="28"/>
    </w:rPr>
  </w:style>
  <w:style w:type="character" w:customStyle="1" w:styleId="TestChar0">
    <w:name w:val="Test Char"/>
    <w:basedOn w:val="DefaultParagraphFont"/>
    <w:link w:val="Test0"/>
    <w:locked/>
    <w:rsid w:val="00507184"/>
    <w:rPr>
      <w:rFonts w:ascii="Times New Roman" w:eastAsia="Times New Roman" w:hAnsi="Times New Roman" w:cs="B Nazanin"/>
      <w:color w:val="000000"/>
      <w:sz w:val="28"/>
      <w:szCs w:val="20"/>
    </w:rPr>
  </w:style>
  <w:style w:type="paragraph" w:customStyle="1" w:styleId="Style3">
    <w:name w:val="Style3"/>
    <w:basedOn w:val="shekl"/>
    <w:link w:val="Style3Char"/>
    <w:qFormat/>
    <w:rsid w:val="00507184"/>
    <w:pPr>
      <w:ind w:firstLine="720"/>
    </w:pPr>
  </w:style>
  <w:style w:type="character" w:customStyle="1" w:styleId="Style3Char">
    <w:name w:val="Style3 Char"/>
    <w:basedOn w:val="sheklChar"/>
    <w:link w:val="Style3"/>
    <w:locked/>
    <w:rsid w:val="00507184"/>
  </w:style>
  <w:style w:type="paragraph" w:styleId="TOC1">
    <w:name w:val="toc 1"/>
    <w:basedOn w:val="Normal"/>
    <w:next w:val="Normal"/>
    <w:autoRedefine/>
    <w:uiPriority w:val="39"/>
    <w:unhideWhenUsed/>
    <w:qFormat/>
    <w:rsid w:val="00507184"/>
    <w:pPr>
      <w:tabs>
        <w:tab w:val="left" w:pos="701"/>
        <w:tab w:val="right" w:leader="dot" w:pos="9061"/>
      </w:tabs>
      <w:spacing w:line="360" w:lineRule="auto"/>
      <w:ind w:left="341" w:hanging="1"/>
      <w:jc w:val="both"/>
    </w:pPr>
    <w:rPr>
      <w:rFonts w:ascii="Cambria" w:eastAsia="Calibri" w:hAnsi="Cambria" w:cs="B Nazanin"/>
      <w:b/>
      <w:bCs/>
      <w:noProof/>
      <w:sz w:val="28"/>
      <w:szCs w:val="28"/>
    </w:rPr>
  </w:style>
  <w:style w:type="paragraph" w:customStyle="1" w:styleId="TOC21">
    <w:name w:val="TOC 21"/>
    <w:basedOn w:val="Normal"/>
    <w:next w:val="Normal"/>
    <w:autoRedefine/>
    <w:uiPriority w:val="39"/>
    <w:unhideWhenUsed/>
    <w:qFormat/>
    <w:rsid w:val="00507184"/>
    <w:pPr>
      <w:tabs>
        <w:tab w:val="left" w:pos="1331"/>
        <w:tab w:val="right" w:leader="dot" w:pos="9061"/>
      </w:tabs>
      <w:spacing w:line="360" w:lineRule="auto"/>
      <w:ind w:left="701"/>
      <w:jc w:val="both"/>
    </w:pPr>
    <w:rPr>
      <w:rFonts w:cs="B Nazanin"/>
      <w:b/>
      <w:bCs/>
      <w:noProof/>
      <w:sz w:val="24"/>
      <w:szCs w:val="24"/>
    </w:rPr>
  </w:style>
  <w:style w:type="paragraph" w:customStyle="1" w:styleId="TOC31">
    <w:name w:val="TOC 31"/>
    <w:basedOn w:val="Normal"/>
    <w:next w:val="Normal"/>
    <w:autoRedefine/>
    <w:uiPriority w:val="39"/>
    <w:unhideWhenUsed/>
    <w:qFormat/>
    <w:rsid w:val="00507184"/>
    <w:pPr>
      <w:tabs>
        <w:tab w:val="left" w:pos="1781"/>
        <w:tab w:val="right" w:leader="dot" w:pos="9061"/>
      </w:tabs>
      <w:ind w:left="1151"/>
      <w:jc w:val="both"/>
    </w:pPr>
    <w:rPr>
      <w:rFonts w:ascii="Calibri" w:hAnsi="Calibri" w:cs="Nazanin"/>
      <w:b/>
      <w:bCs/>
      <w:noProof/>
    </w:rPr>
  </w:style>
  <w:style w:type="paragraph" w:customStyle="1" w:styleId="Caption1">
    <w:name w:val="Caption1"/>
    <w:basedOn w:val="Normal"/>
    <w:next w:val="Normal"/>
    <w:link w:val="CaptionChar"/>
    <w:uiPriority w:val="35"/>
    <w:unhideWhenUsed/>
    <w:qFormat/>
    <w:rsid w:val="00507184"/>
    <w:rPr>
      <w:b/>
      <w:bCs/>
      <w:color w:val="3494BA"/>
      <w:szCs w:val="18"/>
    </w:rPr>
  </w:style>
  <w:style w:type="paragraph" w:styleId="Title">
    <w:name w:val="Title"/>
    <w:aliases w:val="Heaging 2"/>
    <w:basedOn w:val="Normal"/>
    <w:link w:val="TitleChar"/>
    <w:uiPriority w:val="10"/>
    <w:qFormat/>
    <w:rsid w:val="00507184"/>
    <w:pPr>
      <w:ind w:firstLine="680"/>
      <w:jc w:val="center"/>
    </w:pPr>
    <w:rPr>
      <w:rFonts w:eastAsia="Times New Roman" w:cs="Titr"/>
      <w:sz w:val="28"/>
      <w:szCs w:val="26"/>
      <w:lang w:bidi="ar-SA"/>
    </w:rPr>
  </w:style>
  <w:style w:type="character" w:customStyle="1" w:styleId="TitleChar">
    <w:name w:val="Title Char"/>
    <w:aliases w:val="Heaging 2 Char"/>
    <w:basedOn w:val="DefaultParagraphFont"/>
    <w:link w:val="Title"/>
    <w:uiPriority w:val="10"/>
    <w:rsid w:val="00507184"/>
    <w:rPr>
      <w:rFonts w:ascii="Times New Roman" w:eastAsia="Times New Roman" w:hAnsi="Times New Roman" w:cs="Titr"/>
      <w:sz w:val="28"/>
      <w:szCs w:val="26"/>
      <w:lang w:bidi="ar-SA"/>
    </w:rPr>
  </w:style>
  <w:style w:type="paragraph" w:styleId="Subtitle">
    <w:name w:val="Subtitle"/>
    <w:basedOn w:val="Normal"/>
    <w:link w:val="SubtitleChar"/>
    <w:uiPriority w:val="11"/>
    <w:qFormat/>
    <w:rsid w:val="00507184"/>
    <w:pPr>
      <w:jc w:val="center"/>
    </w:pPr>
    <w:rPr>
      <w:rFonts w:eastAsia="Times New Roman" w:cs="B Zar"/>
      <w:sz w:val="28"/>
      <w:szCs w:val="28"/>
      <w:lang w:bidi="ar-SA"/>
    </w:rPr>
  </w:style>
  <w:style w:type="character" w:customStyle="1" w:styleId="SubtitleChar">
    <w:name w:val="Subtitle Char"/>
    <w:basedOn w:val="DefaultParagraphFont"/>
    <w:link w:val="Subtitle"/>
    <w:uiPriority w:val="11"/>
    <w:rsid w:val="00507184"/>
    <w:rPr>
      <w:rFonts w:ascii="Times New Roman" w:eastAsia="Times New Roman" w:hAnsi="Times New Roman" w:cs="B Zar"/>
      <w:sz w:val="28"/>
      <w:szCs w:val="28"/>
      <w:lang w:bidi="ar-SA"/>
    </w:rPr>
  </w:style>
  <w:style w:type="character" w:styleId="Strong">
    <w:name w:val="Strong"/>
    <w:basedOn w:val="DefaultParagraphFont"/>
    <w:uiPriority w:val="22"/>
    <w:qFormat/>
    <w:rsid w:val="00507184"/>
    <w:rPr>
      <w:b/>
      <w:bCs/>
    </w:rPr>
  </w:style>
  <w:style w:type="character" w:styleId="Emphasis">
    <w:name w:val="Emphasis"/>
    <w:aliases w:val="F_1_Tite_4"/>
    <w:basedOn w:val="DefaultParagraphFont"/>
    <w:uiPriority w:val="20"/>
    <w:qFormat/>
    <w:rsid w:val="00507184"/>
    <w:rPr>
      <w:rFonts w:cs="B Titr" w:hint="cs"/>
      <w:iCs w:val="0"/>
      <w:szCs w:val="24"/>
    </w:rPr>
  </w:style>
  <w:style w:type="paragraph" w:styleId="NoSpacing">
    <w:name w:val="No Spacing"/>
    <w:aliases w:val="سرتيتر 3"/>
    <w:link w:val="NoSpacingChar"/>
    <w:uiPriority w:val="1"/>
    <w:qFormat/>
    <w:rsid w:val="00507184"/>
    <w:pPr>
      <w:spacing w:after="0" w:line="240" w:lineRule="auto"/>
    </w:pPr>
    <w:rPr>
      <w:rFonts w:ascii="Calibri" w:eastAsia="Times New Roman" w:hAnsi="Calibri" w:cs="Arial"/>
      <w:lang w:bidi="ar-SA"/>
    </w:rPr>
  </w:style>
  <w:style w:type="character" w:customStyle="1" w:styleId="NoSpacingChar">
    <w:name w:val="No Spacing Char"/>
    <w:aliases w:val="سرتيتر 3 Char"/>
    <w:basedOn w:val="DefaultParagraphFont"/>
    <w:link w:val="NoSpacing"/>
    <w:uiPriority w:val="1"/>
    <w:locked/>
    <w:rsid w:val="00507184"/>
    <w:rPr>
      <w:rFonts w:ascii="Calibri" w:eastAsia="Times New Roman" w:hAnsi="Calibri" w:cs="Arial"/>
      <w:lang w:bidi="ar-SA"/>
    </w:rPr>
  </w:style>
  <w:style w:type="paragraph" w:customStyle="1" w:styleId="ListParagraph1">
    <w:name w:val="List Paragraph1"/>
    <w:basedOn w:val="Normal"/>
    <w:next w:val="ListParagraph"/>
    <w:link w:val="ListParagraphChar"/>
    <w:uiPriority w:val="34"/>
    <w:qFormat/>
    <w:rsid w:val="00507184"/>
    <w:pPr>
      <w:ind w:left="720"/>
      <w:contextualSpacing/>
      <w:jc w:val="right"/>
    </w:pPr>
  </w:style>
  <w:style w:type="paragraph" w:styleId="Quote">
    <w:name w:val="Quote"/>
    <w:basedOn w:val="Normal"/>
    <w:next w:val="Normal"/>
    <w:link w:val="QuoteChar"/>
    <w:qFormat/>
    <w:rsid w:val="00507184"/>
    <w:pPr>
      <w:ind w:firstLine="680"/>
      <w:jc w:val="both"/>
    </w:pPr>
    <w:rPr>
      <w:rFonts w:ascii="Calibri" w:eastAsia="Calibri" w:hAnsi="Calibri" w:cs="Arial"/>
      <w:i/>
      <w:iCs/>
      <w:color w:val="000000"/>
      <w:sz w:val="28"/>
      <w:szCs w:val="26"/>
    </w:rPr>
  </w:style>
  <w:style w:type="character" w:customStyle="1" w:styleId="QuoteChar">
    <w:name w:val="Quote Char"/>
    <w:basedOn w:val="DefaultParagraphFont"/>
    <w:link w:val="Quote"/>
    <w:rsid w:val="00507184"/>
    <w:rPr>
      <w:rFonts w:ascii="Calibri" w:eastAsia="Calibri" w:hAnsi="Calibri" w:cs="Arial"/>
      <w:i/>
      <w:iCs/>
      <w:color w:val="000000"/>
      <w:sz w:val="28"/>
      <w:szCs w:val="26"/>
    </w:rPr>
  </w:style>
  <w:style w:type="paragraph" w:styleId="IntenseQuote">
    <w:name w:val="Intense Quote"/>
    <w:basedOn w:val="Normal"/>
    <w:next w:val="Normal"/>
    <w:link w:val="IntenseQuoteChar"/>
    <w:qFormat/>
    <w:rsid w:val="00507184"/>
    <w:pPr>
      <w:pBdr>
        <w:bottom w:val="single" w:sz="4" w:space="1" w:color="auto"/>
      </w:pBdr>
      <w:bidi w:val="0"/>
      <w:spacing w:before="200" w:after="280"/>
      <w:ind w:left="1008" w:right="1152"/>
      <w:jc w:val="both"/>
    </w:pPr>
    <w:rPr>
      <w:rFonts w:ascii="Calibri" w:eastAsia="Times New Roman" w:hAnsi="Calibri" w:cs="Arial"/>
      <w:b/>
      <w:bCs/>
      <w:i/>
      <w:iCs/>
      <w:lang w:bidi="en-US"/>
    </w:rPr>
  </w:style>
  <w:style w:type="character" w:customStyle="1" w:styleId="IntenseQuoteChar">
    <w:name w:val="Intense Quote Char"/>
    <w:basedOn w:val="DefaultParagraphFont"/>
    <w:link w:val="IntenseQuote"/>
    <w:rsid w:val="00507184"/>
    <w:rPr>
      <w:rFonts w:ascii="Calibri" w:eastAsia="Times New Roman" w:hAnsi="Calibri" w:cs="Arial"/>
      <w:b/>
      <w:bCs/>
      <w:i/>
      <w:iCs/>
      <w:sz w:val="18"/>
      <w:szCs w:val="20"/>
      <w:lang w:bidi="en-US"/>
    </w:rPr>
  </w:style>
  <w:style w:type="character" w:styleId="SubtleEmphasis">
    <w:name w:val="Subtle Emphasis"/>
    <w:qFormat/>
    <w:rsid w:val="00507184"/>
    <w:rPr>
      <w:i/>
      <w:iCs/>
    </w:rPr>
  </w:style>
  <w:style w:type="character" w:styleId="IntenseEmphasis">
    <w:name w:val="Intense Emphasis"/>
    <w:uiPriority w:val="21"/>
    <w:qFormat/>
    <w:rsid w:val="00507184"/>
    <w:rPr>
      <w:b/>
      <w:bCs/>
    </w:rPr>
  </w:style>
  <w:style w:type="character" w:styleId="SubtleReference">
    <w:name w:val="Subtle Reference"/>
    <w:qFormat/>
    <w:rsid w:val="00507184"/>
    <w:rPr>
      <w:smallCaps/>
    </w:rPr>
  </w:style>
  <w:style w:type="character" w:styleId="IntenseReference">
    <w:name w:val="Intense Reference"/>
    <w:qFormat/>
    <w:rsid w:val="00507184"/>
    <w:rPr>
      <w:smallCaps/>
      <w:spacing w:val="5"/>
      <w:u w:val="single"/>
    </w:rPr>
  </w:style>
  <w:style w:type="character" w:styleId="BookTitle">
    <w:name w:val="Book Title"/>
    <w:uiPriority w:val="33"/>
    <w:qFormat/>
    <w:rsid w:val="00507184"/>
    <w:rPr>
      <w:i/>
      <w:iCs/>
      <w:smallCaps/>
      <w:spacing w:val="5"/>
    </w:rPr>
  </w:style>
  <w:style w:type="paragraph" w:customStyle="1" w:styleId="TOCHeading1">
    <w:name w:val="TOC Heading1"/>
    <w:basedOn w:val="Heading1"/>
    <w:next w:val="Normal"/>
    <w:uiPriority w:val="39"/>
    <w:unhideWhenUsed/>
    <w:qFormat/>
    <w:rsid w:val="00507184"/>
  </w:style>
  <w:style w:type="character" w:styleId="CommentReference">
    <w:name w:val="annotation reference"/>
    <w:basedOn w:val="DefaultParagraphFont"/>
    <w:uiPriority w:val="99"/>
    <w:unhideWhenUsed/>
    <w:rsid w:val="00507184"/>
    <w:rPr>
      <w:sz w:val="16"/>
      <w:szCs w:val="16"/>
    </w:rPr>
  </w:style>
  <w:style w:type="paragraph" w:customStyle="1" w:styleId="CommentText1">
    <w:name w:val="Comment Text1"/>
    <w:basedOn w:val="Normal"/>
    <w:next w:val="CommentText"/>
    <w:link w:val="CommentTextChar"/>
    <w:uiPriority w:val="99"/>
    <w:unhideWhenUsed/>
    <w:rsid w:val="00507184"/>
    <w:rPr>
      <w:sz w:val="20"/>
    </w:rPr>
  </w:style>
  <w:style w:type="character" w:customStyle="1" w:styleId="CommentTextChar">
    <w:name w:val="Comment Text Char"/>
    <w:basedOn w:val="DefaultParagraphFont"/>
    <w:link w:val="CommentText1"/>
    <w:uiPriority w:val="99"/>
    <w:rsid w:val="00507184"/>
    <w:rPr>
      <w:rFonts w:ascii="Times New Roman" w:hAnsi="Times New Roman" w:cs="B Mitra"/>
      <w:sz w:val="20"/>
      <w:szCs w:val="20"/>
    </w:rPr>
  </w:style>
  <w:style w:type="paragraph" w:customStyle="1" w:styleId="CommentSubject1">
    <w:name w:val="Comment Subject1"/>
    <w:basedOn w:val="CommentText"/>
    <w:next w:val="CommentText"/>
    <w:uiPriority w:val="99"/>
    <w:semiHidden/>
    <w:unhideWhenUsed/>
    <w:rsid w:val="00507184"/>
    <w:rPr>
      <w:b/>
      <w:bCs/>
    </w:rPr>
  </w:style>
  <w:style w:type="character" w:customStyle="1" w:styleId="CommentSubjectChar">
    <w:name w:val="Comment Subject Char"/>
    <w:basedOn w:val="CommentTextChar"/>
    <w:link w:val="CommentSubject"/>
    <w:uiPriority w:val="99"/>
    <w:semiHidden/>
    <w:rsid w:val="00507184"/>
    <w:rPr>
      <w:b/>
      <w:bCs/>
    </w:rPr>
  </w:style>
  <w:style w:type="paragraph" w:customStyle="1" w:styleId="a0">
    <w:name w:val="ر: پاراگراف دوم"/>
    <w:basedOn w:val="Normal"/>
    <w:qFormat/>
    <w:rsid w:val="00507184"/>
    <w:pPr>
      <w:spacing w:line="216" w:lineRule="auto"/>
      <w:ind w:firstLine="397"/>
      <w:jc w:val="both"/>
    </w:pPr>
    <w:rPr>
      <w:rFonts w:cs="B Lotus"/>
      <w:sz w:val="20"/>
      <w:szCs w:val="26"/>
      <w:lang w:bidi="ar-SA"/>
    </w:rPr>
  </w:style>
  <w:style w:type="paragraph" w:customStyle="1" w:styleId="a1">
    <w:name w:val="ر: یادداشت لاتین"/>
    <w:qFormat/>
    <w:rsid w:val="00507184"/>
    <w:pPr>
      <w:spacing w:after="0" w:line="216" w:lineRule="auto"/>
      <w:ind w:left="284" w:hanging="284"/>
      <w:jc w:val="both"/>
    </w:pPr>
    <w:rPr>
      <w:rFonts w:ascii="Times New Roman" w:eastAsia="Calibri" w:hAnsi="Times New Roman" w:cs="B Lotus"/>
      <w:sz w:val="20"/>
      <w:szCs w:val="24"/>
    </w:rPr>
  </w:style>
  <w:style w:type="character" w:customStyle="1" w:styleId="st">
    <w:name w:val="st"/>
    <w:basedOn w:val="DefaultParagraphFont"/>
    <w:rsid w:val="00507184"/>
  </w:style>
  <w:style w:type="character" w:customStyle="1" w:styleId="apple-converted-space">
    <w:name w:val="apple-converted-space"/>
    <w:basedOn w:val="DefaultParagraphFont"/>
    <w:rsid w:val="00507184"/>
  </w:style>
  <w:style w:type="table" w:customStyle="1" w:styleId="ListTable2">
    <w:name w:val="List Table 2"/>
    <w:basedOn w:val="TableNormal"/>
    <w:uiPriority w:val="47"/>
    <w:rsid w:val="00507184"/>
    <w:pPr>
      <w:spacing w:after="0" w:line="240" w:lineRule="auto"/>
    </w:p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JADVALHA">
    <w:name w:val="JADVALHA"/>
    <w:basedOn w:val="Normal"/>
    <w:qFormat/>
    <w:rsid w:val="00507184"/>
    <w:pPr>
      <w:jc w:val="center"/>
    </w:pPr>
    <w:rPr>
      <w:rFonts w:ascii="Calibri" w:eastAsia="Times New Roman" w:hAnsi="Calibri" w:cs="B Nazanin"/>
      <w:b/>
      <w:sz w:val="36"/>
      <w:szCs w:val="24"/>
    </w:rPr>
  </w:style>
  <w:style w:type="character" w:styleId="Hyperlink">
    <w:name w:val="Hyperlink"/>
    <w:basedOn w:val="DefaultParagraphFont"/>
    <w:uiPriority w:val="99"/>
    <w:unhideWhenUsed/>
    <w:rsid w:val="00507184"/>
    <w:rPr>
      <w:color w:val="0000FF"/>
      <w:u w:val="single"/>
    </w:rPr>
  </w:style>
  <w:style w:type="character" w:customStyle="1" w:styleId="search-highlight">
    <w:name w:val="search-highlight"/>
    <w:basedOn w:val="DefaultParagraphFont"/>
    <w:rsid w:val="00507184"/>
  </w:style>
  <w:style w:type="paragraph" w:customStyle="1" w:styleId="Header1">
    <w:name w:val="Header1"/>
    <w:basedOn w:val="Normal"/>
    <w:next w:val="Header"/>
    <w:link w:val="HeaderChar"/>
    <w:uiPriority w:val="99"/>
    <w:unhideWhenUsed/>
    <w:rsid w:val="00507184"/>
    <w:pPr>
      <w:tabs>
        <w:tab w:val="center" w:pos="4513"/>
        <w:tab w:val="right" w:pos="9026"/>
      </w:tabs>
    </w:pPr>
  </w:style>
  <w:style w:type="character" w:customStyle="1" w:styleId="HeaderChar">
    <w:name w:val="Header Char"/>
    <w:basedOn w:val="DefaultParagraphFont"/>
    <w:link w:val="Header1"/>
    <w:uiPriority w:val="99"/>
    <w:rsid w:val="00507184"/>
    <w:rPr>
      <w:rFonts w:ascii="Times New Roman" w:hAnsi="Times New Roman" w:cs="B Mitra"/>
      <w:sz w:val="18"/>
      <w:szCs w:val="20"/>
    </w:rPr>
  </w:style>
  <w:style w:type="paragraph" w:customStyle="1" w:styleId="Footer1">
    <w:name w:val="Footer1"/>
    <w:basedOn w:val="Normal"/>
    <w:next w:val="Footer"/>
    <w:link w:val="FooterChar"/>
    <w:uiPriority w:val="99"/>
    <w:unhideWhenUsed/>
    <w:rsid w:val="00507184"/>
    <w:pPr>
      <w:tabs>
        <w:tab w:val="center" w:pos="4513"/>
        <w:tab w:val="right" w:pos="9026"/>
      </w:tabs>
    </w:pPr>
  </w:style>
  <w:style w:type="character" w:customStyle="1" w:styleId="FooterChar">
    <w:name w:val="Footer Char"/>
    <w:basedOn w:val="DefaultParagraphFont"/>
    <w:link w:val="Footer1"/>
    <w:uiPriority w:val="99"/>
    <w:rsid w:val="00507184"/>
    <w:rPr>
      <w:rFonts w:ascii="Times New Roman" w:hAnsi="Times New Roman" w:cs="B Mitra"/>
      <w:sz w:val="18"/>
      <w:szCs w:val="20"/>
    </w:rPr>
  </w:style>
  <w:style w:type="character" w:customStyle="1" w:styleId="FollowedHyperlink1">
    <w:name w:val="FollowedHyperlink1"/>
    <w:basedOn w:val="DefaultParagraphFont"/>
    <w:unhideWhenUsed/>
    <w:rsid w:val="00507184"/>
    <w:rPr>
      <w:color w:val="9F6715"/>
      <w:u w:val="single"/>
    </w:rPr>
  </w:style>
  <w:style w:type="character" w:styleId="EndnoteReference">
    <w:name w:val="endnote reference"/>
    <w:basedOn w:val="DefaultParagraphFont"/>
    <w:uiPriority w:val="99"/>
    <w:unhideWhenUsed/>
    <w:rsid w:val="00507184"/>
    <w:rPr>
      <w:vertAlign w:val="superscript"/>
    </w:rPr>
  </w:style>
  <w:style w:type="paragraph" w:customStyle="1" w:styleId="a2">
    <w:name w:val="كتابنامه‌ها"/>
    <w:basedOn w:val="Normal"/>
    <w:qFormat/>
    <w:rsid w:val="00507184"/>
    <w:pPr>
      <w:spacing w:before="120" w:after="120" w:line="216" w:lineRule="auto"/>
      <w:ind w:left="284" w:hanging="284"/>
      <w:jc w:val="lowKashida"/>
    </w:pPr>
    <w:rPr>
      <w:rFonts w:eastAsia="Times New Roman" w:cs="B Lotus"/>
      <w:szCs w:val="24"/>
    </w:rPr>
  </w:style>
  <w:style w:type="table" w:customStyle="1" w:styleId="LightShading1">
    <w:name w:val="Light Shading1"/>
    <w:basedOn w:val="TableNormal"/>
    <w:uiPriority w:val="60"/>
    <w:rsid w:val="00507184"/>
    <w:pPr>
      <w:spacing w:after="0" w:line="240" w:lineRule="auto"/>
    </w:pPr>
    <w:rPr>
      <w:rFonts w:ascii="Times New Roman" w:hAnsi="Times New Roman" w:cs="B Nazanin"/>
      <w:color w:val="000000"/>
      <w:sz w:val="24"/>
      <w:szCs w:val="2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ormalWeb1">
    <w:name w:val="Normal (Web)1"/>
    <w:basedOn w:val="Normal"/>
    <w:next w:val="NormalWeb"/>
    <w:link w:val="NormalWebChar"/>
    <w:uiPriority w:val="99"/>
    <w:unhideWhenUsed/>
    <w:rsid w:val="00507184"/>
    <w:pPr>
      <w:spacing w:line="300" w:lineRule="auto"/>
      <w:ind w:firstLine="567"/>
      <w:jc w:val="lowKashida"/>
    </w:pPr>
    <w:rPr>
      <w:rFonts w:cs="Times New Roman"/>
      <w:sz w:val="24"/>
      <w:szCs w:val="24"/>
    </w:rPr>
  </w:style>
  <w:style w:type="character" w:customStyle="1" w:styleId="NormalWebChar">
    <w:name w:val="Normal (Web) Char"/>
    <w:basedOn w:val="DefaultParagraphFont"/>
    <w:link w:val="NormalWeb1"/>
    <w:uiPriority w:val="99"/>
    <w:rsid w:val="00507184"/>
    <w:rPr>
      <w:rFonts w:ascii="Times New Roman" w:hAnsi="Times New Roman" w:cs="Times New Roman"/>
      <w:sz w:val="24"/>
      <w:szCs w:val="24"/>
    </w:rPr>
  </w:style>
  <w:style w:type="paragraph" w:customStyle="1" w:styleId="a3">
    <w:name w:val="سرفصل"/>
    <w:basedOn w:val="Normal"/>
    <w:link w:val="Char"/>
    <w:qFormat/>
    <w:rsid w:val="00507184"/>
    <w:pPr>
      <w:spacing w:line="300" w:lineRule="auto"/>
      <w:ind w:firstLine="567"/>
      <w:jc w:val="right"/>
      <w:outlineLvl w:val="0"/>
    </w:pPr>
    <w:rPr>
      <w:rFonts w:cs="B Zar"/>
      <w:b/>
      <w:bCs/>
      <w:sz w:val="88"/>
      <w:szCs w:val="88"/>
    </w:rPr>
  </w:style>
  <w:style w:type="character" w:customStyle="1" w:styleId="Char">
    <w:name w:val="سرفصل Char"/>
    <w:basedOn w:val="DefaultParagraphFont"/>
    <w:link w:val="a3"/>
    <w:rsid w:val="00507184"/>
    <w:rPr>
      <w:rFonts w:ascii="Times New Roman" w:hAnsi="Times New Roman" w:cs="B Zar"/>
      <w:b/>
      <w:bCs/>
      <w:sz w:val="88"/>
      <w:szCs w:val="88"/>
    </w:rPr>
  </w:style>
  <w:style w:type="paragraph" w:customStyle="1" w:styleId="a4">
    <w:name w:val="جدول"/>
    <w:basedOn w:val="Normal"/>
    <w:link w:val="Char0"/>
    <w:qFormat/>
    <w:rsid w:val="00507184"/>
    <w:pPr>
      <w:spacing w:after="100" w:afterAutospacing="1"/>
      <w:jc w:val="lowKashida"/>
    </w:pPr>
    <w:rPr>
      <w:rFonts w:cs="B Nazanin"/>
      <w:color w:val="000000"/>
      <w:szCs w:val="24"/>
    </w:rPr>
  </w:style>
  <w:style w:type="character" w:customStyle="1" w:styleId="Char0">
    <w:name w:val="جدول Char"/>
    <w:basedOn w:val="DefaultParagraphFont"/>
    <w:link w:val="a4"/>
    <w:rsid w:val="00507184"/>
    <w:rPr>
      <w:rFonts w:ascii="Times New Roman" w:hAnsi="Times New Roman" w:cs="B Nazanin"/>
      <w:color w:val="000000"/>
      <w:sz w:val="18"/>
      <w:szCs w:val="24"/>
    </w:rPr>
  </w:style>
  <w:style w:type="table" w:customStyle="1" w:styleId="LightShading-Accent21">
    <w:name w:val="Light Shading - Accent 21"/>
    <w:basedOn w:val="TableNormal"/>
    <w:next w:val="LightShading-Accent2"/>
    <w:uiPriority w:val="60"/>
    <w:rsid w:val="00507184"/>
    <w:pPr>
      <w:spacing w:after="0" w:line="240" w:lineRule="auto"/>
    </w:pPr>
    <w:rPr>
      <w:rFonts w:ascii="Times New Roman" w:hAnsi="Times New Roman" w:cs="B Nazanin"/>
      <w:color w:val="398E98"/>
      <w:sz w:val="24"/>
      <w:szCs w:val="28"/>
    </w:rPr>
    <w:tblPr>
      <w:tblStyleRowBandSize w:val="1"/>
      <w:tblStyleColBandSize w:val="1"/>
      <w:tblInd w:w="0" w:type="dxa"/>
      <w:tblBorders>
        <w:top w:val="single" w:sz="8" w:space="0" w:color="58B6C0"/>
        <w:bottom w:val="single" w:sz="8" w:space="0" w:color="58B6C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la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cPr>
    </w:tblStylePr>
    <w:tblStylePr w:type="band1Horz">
      <w:tblPr/>
      <w:tcPr>
        <w:tcBorders>
          <w:left w:val="nil"/>
          <w:right w:val="nil"/>
          <w:insideH w:val="nil"/>
          <w:insideV w:val="nil"/>
        </w:tcBorders>
        <w:shd w:val="clear" w:color="auto" w:fill="D5ECEF"/>
      </w:tcPr>
    </w:tblStylePr>
  </w:style>
  <w:style w:type="paragraph" w:customStyle="1" w:styleId="a5">
    <w:name w:val="داخل نمودار"/>
    <w:basedOn w:val="NormalWeb"/>
    <w:link w:val="Char1"/>
    <w:qFormat/>
    <w:rsid w:val="00507184"/>
    <w:pPr>
      <w:spacing w:line="192" w:lineRule="auto"/>
      <w:ind w:left="-170" w:right="-170"/>
      <w:jc w:val="center"/>
    </w:pPr>
    <w:rPr>
      <w:rFonts w:eastAsia="Tw Cen MT" w:cs="B Nazanin"/>
    </w:rPr>
  </w:style>
  <w:style w:type="character" w:customStyle="1" w:styleId="Char1">
    <w:name w:val="داخل نمودار Char"/>
    <w:basedOn w:val="NormalWebChar"/>
    <w:link w:val="a5"/>
    <w:rsid w:val="00507184"/>
    <w:rPr>
      <w:rFonts w:eastAsia="Tw Cen MT" w:cs="B Nazanin"/>
    </w:rPr>
  </w:style>
  <w:style w:type="paragraph" w:customStyle="1" w:styleId="a6">
    <w:name w:val="استنادات"/>
    <w:basedOn w:val="Normal"/>
    <w:link w:val="Char2"/>
    <w:qFormat/>
    <w:rsid w:val="00507184"/>
    <w:pPr>
      <w:autoSpaceDE w:val="0"/>
      <w:autoSpaceDN w:val="0"/>
      <w:adjustRightInd w:val="0"/>
      <w:spacing w:line="300" w:lineRule="auto"/>
      <w:ind w:left="284" w:right="284"/>
      <w:jc w:val="mediumKashida"/>
    </w:pPr>
    <w:rPr>
      <w:rFonts w:ascii="B Nazanin" w:cs="B Nazanin"/>
    </w:rPr>
  </w:style>
  <w:style w:type="character" w:customStyle="1" w:styleId="Char2">
    <w:name w:val="استنادات Char"/>
    <w:basedOn w:val="DefaultParagraphFont"/>
    <w:link w:val="a6"/>
    <w:rsid w:val="00507184"/>
    <w:rPr>
      <w:rFonts w:ascii="B Nazanin" w:hAnsi="Times New Roman" w:cs="B Nazanin"/>
      <w:sz w:val="18"/>
      <w:szCs w:val="20"/>
    </w:rPr>
  </w:style>
  <w:style w:type="character" w:customStyle="1" w:styleId="Heading1Char1">
    <w:name w:val="Heading 1 Char1"/>
    <w:aliases w:val="Heading 1 Char Char"/>
    <w:uiPriority w:val="9"/>
    <w:rsid w:val="00507184"/>
    <w:rPr>
      <w:rFonts w:cs="B Nazanin"/>
      <w:b/>
      <w:bCs/>
      <w:sz w:val="30"/>
      <w:szCs w:val="30"/>
      <w:lang w:bidi="fa-IR"/>
    </w:rPr>
  </w:style>
  <w:style w:type="paragraph" w:styleId="BodyText">
    <w:name w:val="Body Text"/>
    <w:basedOn w:val="Normal"/>
    <w:link w:val="BodyTextChar"/>
    <w:rsid w:val="00507184"/>
    <w:pPr>
      <w:jc w:val="lowKashida"/>
    </w:pPr>
    <w:rPr>
      <w:rFonts w:eastAsia="Times New Roman" w:cs="Nazanin"/>
      <w:sz w:val="20"/>
      <w:szCs w:val="28"/>
      <w:lang w:bidi="ar-SA"/>
    </w:rPr>
  </w:style>
  <w:style w:type="character" w:customStyle="1" w:styleId="BodyTextChar">
    <w:name w:val="Body Text Char"/>
    <w:basedOn w:val="DefaultParagraphFont"/>
    <w:link w:val="BodyText"/>
    <w:rsid w:val="00507184"/>
    <w:rPr>
      <w:rFonts w:ascii="Times New Roman" w:eastAsia="Times New Roman" w:hAnsi="Times New Roman" w:cs="Nazanin"/>
      <w:sz w:val="20"/>
      <w:szCs w:val="28"/>
      <w:lang w:bidi="ar-SA"/>
    </w:rPr>
  </w:style>
  <w:style w:type="character" w:styleId="PageNumber">
    <w:name w:val="page number"/>
    <w:basedOn w:val="DefaultParagraphFont"/>
    <w:rsid w:val="00507184"/>
  </w:style>
  <w:style w:type="character" w:customStyle="1" w:styleId="arrow1">
    <w:name w:val="arrow1"/>
    <w:rsid w:val="00507184"/>
    <w:rPr>
      <w:sz w:val="18"/>
      <w:szCs w:val="18"/>
    </w:rPr>
  </w:style>
  <w:style w:type="paragraph" w:customStyle="1" w:styleId="Style7">
    <w:name w:val="Style7"/>
    <w:basedOn w:val="Normal"/>
    <w:rsid w:val="00507184"/>
    <w:pPr>
      <w:spacing w:line="740" w:lineRule="exact"/>
      <w:ind w:firstLine="567"/>
      <w:jc w:val="lowKashida"/>
    </w:pPr>
    <w:rPr>
      <w:rFonts w:ascii="Calibri" w:eastAsia="Times New Roman" w:hAnsi="Calibri" w:cs="B Yagut"/>
      <w:szCs w:val="28"/>
      <w:lang w:bidi="en-US"/>
    </w:rPr>
  </w:style>
  <w:style w:type="paragraph" w:customStyle="1" w:styleId="StyleHeading4ComplexBLotus">
    <w:name w:val="Style Heading 4 + (Complex) B Lotus"/>
    <w:basedOn w:val="Heading4"/>
    <w:rsid w:val="00507184"/>
  </w:style>
  <w:style w:type="paragraph" w:styleId="TOC4">
    <w:name w:val="toc 4"/>
    <w:basedOn w:val="Normal"/>
    <w:next w:val="Normal"/>
    <w:link w:val="TOC4Char"/>
    <w:autoRedefine/>
    <w:uiPriority w:val="39"/>
    <w:rsid w:val="00507184"/>
    <w:pPr>
      <w:bidi w:val="0"/>
      <w:ind w:left="720"/>
    </w:pPr>
    <w:rPr>
      <w:rFonts w:eastAsia="Times New Roman" w:cs="Times New Roman"/>
      <w:sz w:val="24"/>
      <w:szCs w:val="24"/>
      <w:lang w:bidi="ar-SA"/>
    </w:rPr>
  </w:style>
  <w:style w:type="character" w:customStyle="1" w:styleId="TOC4Char">
    <w:name w:val="TOC 4 Char"/>
    <w:link w:val="TOC4"/>
    <w:uiPriority w:val="39"/>
    <w:rsid w:val="00507184"/>
    <w:rPr>
      <w:rFonts w:ascii="Times New Roman" w:eastAsia="Times New Roman" w:hAnsi="Times New Roman" w:cs="Times New Roman"/>
      <w:sz w:val="24"/>
      <w:szCs w:val="24"/>
      <w:lang w:bidi="ar-SA"/>
    </w:rPr>
  </w:style>
  <w:style w:type="paragraph" w:styleId="TOC5">
    <w:name w:val="toc 5"/>
    <w:basedOn w:val="Normal"/>
    <w:next w:val="Normal"/>
    <w:autoRedefine/>
    <w:uiPriority w:val="39"/>
    <w:unhideWhenUsed/>
    <w:rsid w:val="00507184"/>
    <w:pPr>
      <w:bidi w:val="0"/>
      <w:spacing w:after="100" w:line="300" w:lineRule="auto"/>
      <w:ind w:left="880"/>
    </w:pPr>
    <w:rPr>
      <w:rFonts w:ascii="Calibri" w:eastAsia="Times New Roman" w:hAnsi="Calibri" w:cs="Arial"/>
      <w:lang w:bidi="ar-SA"/>
    </w:rPr>
  </w:style>
  <w:style w:type="paragraph" w:styleId="TOC6">
    <w:name w:val="toc 6"/>
    <w:basedOn w:val="Normal"/>
    <w:next w:val="Normal"/>
    <w:autoRedefine/>
    <w:uiPriority w:val="39"/>
    <w:unhideWhenUsed/>
    <w:rsid w:val="00507184"/>
    <w:pPr>
      <w:bidi w:val="0"/>
      <w:spacing w:after="100" w:line="300" w:lineRule="auto"/>
      <w:ind w:left="1100"/>
    </w:pPr>
    <w:rPr>
      <w:rFonts w:ascii="Calibri" w:eastAsia="Times New Roman" w:hAnsi="Calibri" w:cs="Arial"/>
      <w:lang w:bidi="ar-SA"/>
    </w:rPr>
  </w:style>
  <w:style w:type="paragraph" w:styleId="TOC7">
    <w:name w:val="toc 7"/>
    <w:basedOn w:val="Normal"/>
    <w:next w:val="Normal"/>
    <w:autoRedefine/>
    <w:uiPriority w:val="39"/>
    <w:unhideWhenUsed/>
    <w:rsid w:val="00507184"/>
    <w:pPr>
      <w:bidi w:val="0"/>
      <w:spacing w:after="100" w:line="300" w:lineRule="auto"/>
      <w:ind w:left="1320"/>
    </w:pPr>
    <w:rPr>
      <w:rFonts w:ascii="Calibri" w:eastAsia="Times New Roman" w:hAnsi="Calibri" w:cs="Arial"/>
      <w:lang w:bidi="ar-SA"/>
    </w:rPr>
  </w:style>
  <w:style w:type="paragraph" w:styleId="TOC8">
    <w:name w:val="toc 8"/>
    <w:basedOn w:val="Normal"/>
    <w:next w:val="Normal"/>
    <w:autoRedefine/>
    <w:uiPriority w:val="39"/>
    <w:unhideWhenUsed/>
    <w:rsid w:val="00507184"/>
    <w:pPr>
      <w:bidi w:val="0"/>
      <w:spacing w:after="100" w:line="300" w:lineRule="auto"/>
      <w:ind w:left="1540"/>
    </w:pPr>
    <w:rPr>
      <w:rFonts w:ascii="Calibri" w:eastAsia="Times New Roman" w:hAnsi="Calibri" w:cs="Arial"/>
      <w:lang w:bidi="ar-SA"/>
    </w:rPr>
  </w:style>
  <w:style w:type="paragraph" w:styleId="TOC9">
    <w:name w:val="toc 9"/>
    <w:basedOn w:val="Normal"/>
    <w:next w:val="Normal"/>
    <w:autoRedefine/>
    <w:uiPriority w:val="39"/>
    <w:unhideWhenUsed/>
    <w:rsid w:val="00507184"/>
    <w:pPr>
      <w:bidi w:val="0"/>
      <w:spacing w:after="100" w:line="300" w:lineRule="auto"/>
      <w:ind w:left="1760"/>
    </w:pPr>
    <w:rPr>
      <w:rFonts w:ascii="Calibri" w:eastAsia="Times New Roman" w:hAnsi="Calibri" w:cs="Arial"/>
      <w:lang w:bidi="ar-SA"/>
    </w:rPr>
  </w:style>
  <w:style w:type="paragraph" w:customStyle="1" w:styleId="Default">
    <w:name w:val="Default"/>
    <w:rsid w:val="00507184"/>
    <w:pPr>
      <w:autoSpaceDE w:val="0"/>
      <w:autoSpaceDN w:val="0"/>
      <w:adjustRightInd w:val="0"/>
      <w:spacing w:after="0" w:line="240" w:lineRule="auto"/>
    </w:pPr>
    <w:rPr>
      <w:rFonts w:ascii="Code" w:eastAsia="Times New Roman" w:hAnsi="Code" w:cs="Code"/>
      <w:color w:val="000000"/>
      <w:sz w:val="24"/>
      <w:szCs w:val="24"/>
      <w:lang w:bidi="ar-SA"/>
    </w:rPr>
  </w:style>
  <w:style w:type="paragraph" w:customStyle="1" w:styleId="3">
    <w:name w:val="زر3"/>
    <w:basedOn w:val="Normal"/>
    <w:autoRedefine/>
    <w:rsid w:val="00507184"/>
    <w:pPr>
      <w:ind w:firstLine="4"/>
      <w:contextualSpacing/>
      <w:jc w:val="both"/>
    </w:pPr>
    <w:rPr>
      <w:rFonts w:eastAsia="Times New Roman" w:cs="B Lotus"/>
      <w:sz w:val="28"/>
      <w:szCs w:val="28"/>
    </w:rPr>
  </w:style>
  <w:style w:type="paragraph" w:styleId="EndnoteText">
    <w:name w:val="endnote text"/>
    <w:basedOn w:val="Normal"/>
    <w:link w:val="EndnoteTextChar"/>
    <w:uiPriority w:val="99"/>
    <w:unhideWhenUsed/>
    <w:rsid w:val="00507184"/>
    <w:pPr>
      <w:bidi w:val="0"/>
    </w:pPr>
    <w:rPr>
      <w:rFonts w:eastAsia="Times New Roman" w:cs="Times New Roman"/>
      <w:sz w:val="20"/>
      <w:lang w:bidi="ar-SA"/>
    </w:rPr>
  </w:style>
  <w:style w:type="character" w:customStyle="1" w:styleId="EndnoteTextChar">
    <w:name w:val="Endnote Text Char"/>
    <w:basedOn w:val="DefaultParagraphFont"/>
    <w:link w:val="EndnoteText"/>
    <w:uiPriority w:val="99"/>
    <w:rsid w:val="00507184"/>
    <w:rPr>
      <w:rFonts w:ascii="Times New Roman" w:eastAsia="Times New Roman" w:hAnsi="Times New Roman" w:cs="Times New Roman"/>
      <w:sz w:val="20"/>
      <w:szCs w:val="20"/>
      <w:lang w:bidi="ar-SA"/>
    </w:rPr>
  </w:style>
  <w:style w:type="paragraph" w:customStyle="1" w:styleId="a7">
    <w:name w:val="استناد"/>
    <w:basedOn w:val="Normal"/>
    <w:link w:val="Char3"/>
    <w:qFormat/>
    <w:rsid w:val="00507184"/>
    <w:pPr>
      <w:autoSpaceDE w:val="0"/>
      <w:autoSpaceDN w:val="0"/>
      <w:adjustRightInd w:val="0"/>
      <w:ind w:left="429" w:right="426"/>
      <w:contextualSpacing/>
      <w:jc w:val="both"/>
    </w:pPr>
    <w:rPr>
      <w:rFonts w:ascii="B Nazanin" w:eastAsia="Calibri" w:hAnsi="Arial" w:cs="B Lotus"/>
      <w:sz w:val="26"/>
      <w:szCs w:val="26"/>
    </w:rPr>
  </w:style>
  <w:style w:type="character" w:customStyle="1" w:styleId="Char3">
    <w:name w:val="استناد Char"/>
    <w:link w:val="a7"/>
    <w:rsid w:val="00507184"/>
    <w:rPr>
      <w:rFonts w:ascii="B Nazanin" w:eastAsia="Calibri" w:hAnsi="Arial" w:cs="B Lotus"/>
      <w:sz w:val="26"/>
      <w:szCs w:val="26"/>
    </w:rPr>
  </w:style>
  <w:style w:type="paragraph" w:styleId="BlockText">
    <w:name w:val="Block Text"/>
    <w:basedOn w:val="Normal"/>
    <w:unhideWhenUsed/>
    <w:rsid w:val="00507184"/>
    <w:pPr>
      <w:ind w:left="720"/>
      <w:jc w:val="lowKashida"/>
    </w:pPr>
    <w:rPr>
      <w:rFonts w:eastAsia="Times New Roman" w:cs="Traditional Arabic"/>
      <w:sz w:val="20"/>
      <w:lang w:eastAsia="zh-CN" w:bidi="ar-SA"/>
    </w:rPr>
  </w:style>
  <w:style w:type="numbering" w:customStyle="1" w:styleId="NoList1">
    <w:name w:val="No List1"/>
    <w:next w:val="NoList"/>
    <w:uiPriority w:val="99"/>
    <w:semiHidden/>
    <w:unhideWhenUsed/>
    <w:rsid w:val="00507184"/>
  </w:style>
  <w:style w:type="table" w:customStyle="1" w:styleId="TableGrid1">
    <w:name w:val="Table Grid1"/>
    <w:basedOn w:val="TableNormal"/>
    <w:next w:val="TableGrid"/>
    <w:uiPriority w:val="39"/>
    <w:rsid w:val="00507184"/>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507184"/>
  </w:style>
  <w:style w:type="table" w:customStyle="1" w:styleId="TableGrid2">
    <w:name w:val="Table Grid2"/>
    <w:basedOn w:val="TableNormal"/>
    <w:next w:val="TableGrid"/>
    <w:uiPriority w:val="59"/>
    <w:rsid w:val="00507184"/>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8">
    <w:name w:val="نقل قول"/>
    <w:basedOn w:val="Normal"/>
    <w:link w:val="Char4"/>
    <w:qFormat/>
    <w:rsid w:val="00507184"/>
    <w:pPr>
      <w:spacing w:line="300" w:lineRule="auto"/>
      <w:ind w:left="567" w:right="567"/>
      <w:jc w:val="lowKashida"/>
    </w:pPr>
    <w:rPr>
      <w:rFonts w:cs="B Nazanin"/>
      <w:sz w:val="24"/>
      <w:szCs w:val="26"/>
    </w:rPr>
  </w:style>
  <w:style w:type="paragraph" w:customStyle="1" w:styleId="a9">
    <w:name w:val="منابع انگلیسی"/>
    <w:basedOn w:val="Normal"/>
    <w:link w:val="Char5"/>
    <w:qFormat/>
    <w:rsid w:val="00507184"/>
    <w:pPr>
      <w:bidi w:val="0"/>
      <w:spacing w:line="300" w:lineRule="auto"/>
      <w:ind w:firstLine="567"/>
      <w:jc w:val="lowKashida"/>
    </w:pPr>
    <w:rPr>
      <w:rFonts w:cs="B Nazanin"/>
      <w:sz w:val="24"/>
      <w:szCs w:val="26"/>
    </w:rPr>
  </w:style>
  <w:style w:type="character" w:customStyle="1" w:styleId="Char4">
    <w:name w:val="نقل قول Char"/>
    <w:basedOn w:val="DefaultParagraphFont"/>
    <w:link w:val="a8"/>
    <w:rsid w:val="00507184"/>
    <w:rPr>
      <w:rFonts w:ascii="Times New Roman" w:hAnsi="Times New Roman" w:cs="B Nazanin"/>
      <w:sz w:val="24"/>
      <w:szCs w:val="26"/>
    </w:rPr>
  </w:style>
  <w:style w:type="character" w:customStyle="1" w:styleId="Char5">
    <w:name w:val="منابع انگلیسی Char"/>
    <w:basedOn w:val="DefaultParagraphFont"/>
    <w:link w:val="a9"/>
    <w:rsid w:val="00507184"/>
    <w:rPr>
      <w:rFonts w:ascii="Times New Roman" w:hAnsi="Times New Roman" w:cs="B Nazanin"/>
      <w:sz w:val="24"/>
      <w:szCs w:val="26"/>
    </w:rPr>
  </w:style>
  <w:style w:type="numbering" w:customStyle="1" w:styleId="NoList3">
    <w:name w:val="No List3"/>
    <w:next w:val="NoList"/>
    <w:uiPriority w:val="99"/>
    <w:semiHidden/>
    <w:unhideWhenUsed/>
    <w:rsid w:val="00507184"/>
  </w:style>
  <w:style w:type="numbering" w:customStyle="1" w:styleId="NoList4">
    <w:name w:val="No List4"/>
    <w:next w:val="NoList"/>
    <w:uiPriority w:val="99"/>
    <w:semiHidden/>
    <w:unhideWhenUsed/>
    <w:rsid w:val="00507184"/>
  </w:style>
  <w:style w:type="character" w:customStyle="1" w:styleId="name">
    <w:name w:val="name"/>
    <w:basedOn w:val="DefaultParagraphFont"/>
    <w:rsid w:val="00507184"/>
  </w:style>
  <w:style w:type="character" w:customStyle="1" w:styleId="surname">
    <w:name w:val="surname"/>
    <w:basedOn w:val="DefaultParagraphFont"/>
    <w:rsid w:val="00507184"/>
  </w:style>
  <w:style w:type="character" w:customStyle="1" w:styleId="forenames">
    <w:name w:val="forenames"/>
    <w:basedOn w:val="DefaultParagraphFont"/>
    <w:rsid w:val="00507184"/>
  </w:style>
  <w:style w:type="character" w:customStyle="1" w:styleId="reference-date">
    <w:name w:val="reference-date"/>
    <w:basedOn w:val="DefaultParagraphFont"/>
    <w:rsid w:val="00507184"/>
  </w:style>
  <w:style w:type="character" w:customStyle="1" w:styleId="reference-document-title">
    <w:name w:val="reference-document-title"/>
    <w:basedOn w:val="DefaultParagraphFont"/>
    <w:rsid w:val="00507184"/>
  </w:style>
  <w:style w:type="character" w:customStyle="1" w:styleId="reference-book-title2">
    <w:name w:val="reference-book-title2"/>
    <w:basedOn w:val="DefaultParagraphFont"/>
    <w:rsid w:val="00507184"/>
    <w:rPr>
      <w:i/>
      <w:iCs/>
    </w:rPr>
  </w:style>
  <w:style w:type="character" w:customStyle="1" w:styleId="reference-page">
    <w:name w:val="reference-page"/>
    <w:basedOn w:val="DefaultParagraphFont"/>
    <w:rsid w:val="00507184"/>
  </w:style>
  <w:style w:type="character" w:customStyle="1" w:styleId="reference-publisher">
    <w:name w:val="reference-publisher"/>
    <w:basedOn w:val="DefaultParagraphFont"/>
    <w:rsid w:val="00507184"/>
  </w:style>
  <w:style w:type="character" w:customStyle="1" w:styleId="reference-address">
    <w:name w:val="reference-address"/>
    <w:basedOn w:val="DefaultParagraphFont"/>
    <w:rsid w:val="00507184"/>
  </w:style>
  <w:style w:type="table" w:customStyle="1" w:styleId="TableGrid3">
    <w:name w:val="Table Grid3"/>
    <w:basedOn w:val="TableNormal"/>
    <w:next w:val="TableGrid"/>
    <w:uiPriority w:val="59"/>
    <w:rsid w:val="00507184"/>
    <w:pPr>
      <w:spacing w:after="0" w:line="240" w:lineRule="auto"/>
    </w:pPr>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nline">
    <w:name w:val="inline"/>
    <w:basedOn w:val="Normal"/>
    <w:rsid w:val="00507184"/>
    <w:pPr>
      <w:bidi w:val="0"/>
      <w:spacing w:before="100" w:beforeAutospacing="1" w:after="100" w:afterAutospacing="1"/>
    </w:pPr>
    <w:rPr>
      <w:rFonts w:eastAsia="Times New Roman" w:cs="Times New Roman"/>
      <w:sz w:val="24"/>
      <w:szCs w:val="24"/>
      <w:lang w:bidi="ar-SA"/>
    </w:rPr>
  </w:style>
  <w:style w:type="table" w:customStyle="1" w:styleId="LightShading2">
    <w:name w:val="Light Shading2"/>
    <w:basedOn w:val="TableNormal"/>
    <w:uiPriority w:val="60"/>
    <w:rsid w:val="00507184"/>
    <w:pPr>
      <w:spacing w:after="0" w:line="240" w:lineRule="auto"/>
    </w:pPr>
    <w:rPr>
      <w:rFonts w:ascii="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otnoteTextChar1">
    <w:name w:val="Footnote Text Char1"/>
    <w:basedOn w:val="DefaultParagraphFont"/>
    <w:semiHidden/>
    <w:rsid w:val="00507184"/>
    <w:rPr>
      <w:rFonts w:ascii="Arial" w:hAnsi="Arial" w:cs="Compset"/>
      <w:lang w:bidi="ar-SA"/>
    </w:rPr>
  </w:style>
  <w:style w:type="character" w:styleId="LineNumber">
    <w:name w:val="line number"/>
    <w:basedOn w:val="DefaultParagraphFont"/>
    <w:uiPriority w:val="99"/>
    <w:semiHidden/>
    <w:unhideWhenUsed/>
    <w:rsid w:val="00507184"/>
  </w:style>
  <w:style w:type="paragraph" w:customStyle="1" w:styleId="Numbering">
    <w:name w:val="Numbering"/>
    <w:basedOn w:val="Normal"/>
    <w:link w:val="NumberingChar"/>
    <w:qFormat/>
    <w:rsid w:val="00507184"/>
    <w:pPr>
      <w:numPr>
        <w:numId w:val="3"/>
      </w:numPr>
      <w:tabs>
        <w:tab w:val="right" w:pos="1019"/>
      </w:tabs>
      <w:spacing w:line="350" w:lineRule="auto"/>
      <w:jc w:val="both"/>
    </w:pPr>
    <w:rPr>
      <w:rFonts w:ascii="Calibri" w:eastAsia="Times New Roman" w:hAnsi="Calibri" w:cs="B Nazanin"/>
      <w:sz w:val="28"/>
      <w:szCs w:val="28"/>
    </w:rPr>
  </w:style>
  <w:style w:type="paragraph" w:customStyle="1" w:styleId="Bullet">
    <w:name w:val="Bullet"/>
    <w:basedOn w:val="Normal"/>
    <w:link w:val="BulletChar"/>
    <w:qFormat/>
    <w:rsid w:val="00507184"/>
    <w:pPr>
      <w:numPr>
        <w:numId w:val="2"/>
      </w:numPr>
      <w:tabs>
        <w:tab w:val="right" w:pos="1019"/>
      </w:tabs>
      <w:spacing w:line="350" w:lineRule="auto"/>
      <w:ind w:left="646" w:firstLine="0"/>
      <w:jc w:val="both"/>
    </w:pPr>
    <w:rPr>
      <w:rFonts w:ascii="Calibri" w:eastAsia="Times New Roman" w:hAnsi="Calibri" w:cs="B Nazanin"/>
      <w:sz w:val="28"/>
      <w:szCs w:val="28"/>
      <w:lang w:bidi="ar-SA"/>
    </w:rPr>
  </w:style>
  <w:style w:type="character" w:customStyle="1" w:styleId="NumberingChar">
    <w:name w:val="Numbering Char"/>
    <w:basedOn w:val="DefaultParagraphFont"/>
    <w:link w:val="Numbering"/>
    <w:rsid w:val="00507184"/>
    <w:rPr>
      <w:rFonts w:ascii="Calibri" w:eastAsia="Times New Roman" w:hAnsi="Calibri" w:cs="B Nazanin"/>
      <w:sz w:val="28"/>
      <w:szCs w:val="28"/>
    </w:rPr>
  </w:style>
  <w:style w:type="character" w:customStyle="1" w:styleId="BulletChar">
    <w:name w:val="Bullet Char"/>
    <w:basedOn w:val="DefaultParagraphFont"/>
    <w:link w:val="Bullet"/>
    <w:rsid w:val="00507184"/>
    <w:rPr>
      <w:rFonts w:ascii="Calibri" w:eastAsia="Times New Roman" w:hAnsi="Calibri" w:cs="B Nazanin"/>
      <w:sz w:val="28"/>
      <w:szCs w:val="28"/>
      <w:lang w:bidi="ar-SA"/>
    </w:rPr>
  </w:style>
  <w:style w:type="paragraph" w:customStyle="1" w:styleId="Heading61">
    <w:name w:val="Heading 61"/>
    <w:basedOn w:val="Normal"/>
    <w:next w:val="Normal"/>
    <w:uiPriority w:val="9"/>
    <w:semiHidden/>
    <w:unhideWhenUsed/>
    <w:qFormat/>
    <w:rsid w:val="00507184"/>
    <w:pPr>
      <w:keepNext/>
      <w:keepLines/>
      <w:spacing w:before="200" w:line="300" w:lineRule="auto"/>
      <w:ind w:firstLine="567"/>
      <w:outlineLvl w:val="5"/>
    </w:pPr>
    <w:rPr>
      <w:rFonts w:ascii="Cambria" w:eastAsia="Times New Roman" w:hAnsi="Cambria" w:cs="Times New Roman"/>
      <w:i/>
      <w:iCs/>
      <w:color w:val="243F60"/>
    </w:rPr>
  </w:style>
  <w:style w:type="paragraph" w:customStyle="1" w:styleId="Heading71">
    <w:name w:val="Heading 71"/>
    <w:basedOn w:val="Normal"/>
    <w:next w:val="Normal"/>
    <w:uiPriority w:val="9"/>
    <w:semiHidden/>
    <w:unhideWhenUsed/>
    <w:qFormat/>
    <w:rsid w:val="00507184"/>
    <w:pPr>
      <w:keepNext/>
      <w:keepLines/>
      <w:spacing w:before="200" w:line="300" w:lineRule="auto"/>
      <w:ind w:firstLine="567"/>
      <w:outlineLvl w:val="6"/>
    </w:pPr>
    <w:rPr>
      <w:rFonts w:ascii="Cambria" w:eastAsia="Times New Roman" w:hAnsi="Cambria" w:cs="Times New Roman"/>
      <w:i/>
      <w:iCs/>
      <w:color w:val="404040"/>
    </w:rPr>
  </w:style>
  <w:style w:type="paragraph" w:customStyle="1" w:styleId="Heading81">
    <w:name w:val="Heading 81"/>
    <w:basedOn w:val="Normal"/>
    <w:next w:val="Normal"/>
    <w:uiPriority w:val="9"/>
    <w:semiHidden/>
    <w:unhideWhenUsed/>
    <w:qFormat/>
    <w:rsid w:val="00507184"/>
    <w:pPr>
      <w:keepNext/>
      <w:keepLines/>
      <w:spacing w:before="200" w:line="300" w:lineRule="auto"/>
      <w:ind w:firstLine="567"/>
      <w:outlineLvl w:val="7"/>
    </w:pPr>
    <w:rPr>
      <w:rFonts w:ascii="Cambria" w:eastAsia="Times New Roman" w:hAnsi="Cambria" w:cs="Times New Roman"/>
      <w:color w:val="404040"/>
      <w:sz w:val="20"/>
    </w:rPr>
  </w:style>
  <w:style w:type="paragraph" w:customStyle="1" w:styleId="Heading91">
    <w:name w:val="Heading 91"/>
    <w:basedOn w:val="Normal"/>
    <w:next w:val="Normal"/>
    <w:uiPriority w:val="9"/>
    <w:semiHidden/>
    <w:unhideWhenUsed/>
    <w:qFormat/>
    <w:rsid w:val="00507184"/>
    <w:pPr>
      <w:keepNext/>
      <w:keepLines/>
      <w:spacing w:before="200" w:line="300" w:lineRule="auto"/>
      <w:ind w:firstLine="567"/>
      <w:outlineLvl w:val="8"/>
    </w:pPr>
    <w:rPr>
      <w:rFonts w:ascii="Cambria" w:eastAsia="Times New Roman" w:hAnsi="Cambria" w:cs="Times New Roman"/>
      <w:i/>
      <w:iCs/>
      <w:color w:val="404040"/>
      <w:sz w:val="20"/>
    </w:rPr>
  </w:style>
  <w:style w:type="numbering" w:customStyle="1" w:styleId="NoList5">
    <w:name w:val="No List5"/>
    <w:next w:val="NoList"/>
    <w:uiPriority w:val="99"/>
    <w:semiHidden/>
    <w:unhideWhenUsed/>
    <w:rsid w:val="00507184"/>
  </w:style>
  <w:style w:type="table" w:customStyle="1" w:styleId="TableGrid4">
    <w:name w:val="Table Grid4"/>
    <w:basedOn w:val="TableNormal"/>
    <w:next w:val="TableGrid"/>
    <w:uiPriority w:val="59"/>
    <w:rsid w:val="00507184"/>
    <w:pPr>
      <w:bidi/>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next w:val="LightGrid2"/>
    <w:uiPriority w:val="62"/>
    <w:rsid w:val="00507184"/>
    <w:pPr>
      <w:spacing w:after="0" w:line="240" w:lineRule="auto"/>
    </w:pPr>
    <w:rPr>
      <w:rFonts w:ascii="Calibri" w:hAnsi="Calibri" w:cs="Arial"/>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1">
    <w:name w:val="Medium List 11"/>
    <w:basedOn w:val="TableNormal"/>
    <w:next w:val="MediumList12"/>
    <w:uiPriority w:val="65"/>
    <w:rsid w:val="00507184"/>
    <w:pPr>
      <w:spacing w:after="0" w:line="240" w:lineRule="auto"/>
    </w:pPr>
    <w:rPr>
      <w:rFonts w:ascii="Calibri" w:hAnsi="Calibri" w:cs="Arial"/>
      <w:color w:val="00000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3">
    <w:name w:val="Light Shading3"/>
    <w:basedOn w:val="TableNormal"/>
    <w:next w:val="LightShading1"/>
    <w:uiPriority w:val="60"/>
    <w:rsid w:val="00507184"/>
    <w:pPr>
      <w:spacing w:after="0" w:line="240" w:lineRule="auto"/>
    </w:pPr>
    <w:rPr>
      <w:rFonts w:ascii="Calibri" w:hAnsi="Calibri" w:cs="Arial"/>
      <w:color w:val="00000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ableofFigures">
    <w:name w:val="table of figures"/>
    <w:basedOn w:val="Normal"/>
    <w:next w:val="Normal"/>
    <w:uiPriority w:val="99"/>
    <w:unhideWhenUsed/>
    <w:rsid w:val="00507184"/>
    <w:pPr>
      <w:spacing w:line="300" w:lineRule="auto"/>
      <w:ind w:firstLine="567"/>
    </w:pPr>
    <w:rPr>
      <w:rFonts w:eastAsia="Times New Roman" w:cs="B Nazanin"/>
      <w:sz w:val="24"/>
      <w:szCs w:val="26"/>
    </w:rPr>
  </w:style>
  <w:style w:type="table" w:customStyle="1" w:styleId="LightShading21">
    <w:name w:val="Light Shading21"/>
    <w:basedOn w:val="TableNormal"/>
    <w:uiPriority w:val="60"/>
    <w:rsid w:val="00507184"/>
    <w:pPr>
      <w:spacing w:after="0" w:line="240" w:lineRule="auto"/>
    </w:pPr>
    <w:rPr>
      <w:rFonts w:ascii="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
    <w:name w:val="No List11"/>
    <w:next w:val="NoList"/>
    <w:uiPriority w:val="99"/>
    <w:semiHidden/>
    <w:unhideWhenUsed/>
    <w:rsid w:val="00507184"/>
  </w:style>
  <w:style w:type="paragraph" w:customStyle="1" w:styleId="1">
    <w:name w:val="تیتر 1"/>
    <w:basedOn w:val="Normal"/>
    <w:link w:val="1Char"/>
    <w:qFormat/>
    <w:rsid w:val="00507184"/>
    <w:pPr>
      <w:spacing w:line="300" w:lineRule="auto"/>
      <w:ind w:firstLine="567"/>
      <w:jc w:val="lowKashida"/>
    </w:pPr>
    <w:rPr>
      <w:rFonts w:eastAsia="Calibri" w:cs="B Nazanin"/>
      <w:b/>
      <w:bCs/>
      <w:sz w:val="20"/>
      <w:szCs w:val="26"/>
      <w:lang w:bidi="ar-SA"/>
    </w:rPr>
  </w:style>
  <w:style w:type="paragraph" w:customStyle="1" w:styleId="aa">
    <w:name w:val="متن"/>
    <w:basedOn w:val="Normal"/>
    <w:link w:val="Char6"/>
    <w:qFormat/>
    <w:rsid w:val="00507184"/>
    <w:pPr>
      <w:spacing w:line="300" w:lineRule="auto"/>
      <w:ind w:firstLine="567"/>
      <w:jc w:val="lowKashida"/>
    </w:pPr>
    <w:rPr>
      <w:rFonts w:eastAsia="Calibri" w:cs="B Nazanin"/>
      <w:sz w:val="20"/>
      <w:szCs w:val="26"/>
      <w:lang w:bidi="ar-SA"/>
    </w:rPr>
  </w:style>
  <w:style w:type="character" w:customStyle="1" w:styleId="1Char">
    <w:name w:val="تیتر 1 Char"/>
    <w:basedOn w:val="DefaultParagraphFont"/>
    <w:link w:val="1"/>
    <w:rsid w:val="00507184"/>
    <w:rPr>
      <w:rFonts w:ascii="Times New Roman" w:eastAsia="Calibri" w:hAnsi="Times New Roman" w:cs="B Nazanin"/>
      <w:b/>
      <w:bCs/>
      <w:sz w:val="20"/>
      <w:szCs w:val="26"/>
      <w:lang w:bidi="ar-SA"/>
    </w:rPr>
  </w:style>
  <w:style w:type="character" w:customStyle="1" w:styleId="Char6">
    <w:name w:val="متن Char"/>
    <w:basedOn w:val="DefaultParagraphFont"/>
    <w:link w:val="aa"/>
    <w:rsid w:val="00507184"/>
    <w:rPr>
      <w:rFonts w:ascii="Times New Roman" w:eastAsia="Calibri" w:hAnsi="Times New Roman" w:cs="B Nazanin"/>
      <w:sz w:val="20"/>
      <w:szCs w:val="26"/>
      <w:lang w:bidi="ar-SA"/>
    </w:rPr>
  </w:style>
  <w:style w:type="table" w:customStyle="1" w:styleId="TableGrid11">
    <w:name w:val="Table Grid11"/>
    <w:basedOn w:val="TableNormal"/>
    <w:next w:val="TableGrid"/>
    <w:uiPriority w:val="59"/>
    <w:rsid w:val="00507184"/>
    <w:pPr>
      <w:spacing w:after="0" w:line="240" w:lineRule="auto"/>
    </w:pPr>
    <w:rPr>
      <w:rFonts w:ascii="Times New Roman" w:hAnsi="Times New Roman" w:cs="B Lotus"/>
      <w:sz w:val="20"/>
      <w:szCs w:val="26"/>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کپشن"/>
    <w:basedOn w:val="Caption"/>
    <w:link w:val="Char7"/>
    <w:qFormat/>
    <w:rsid w:val="00507184"/>
    <w:pPr>
      <w:spacing w:after="0" w:afterAutospacing="1"/>
      <w:ind w:firstLine="567"/>
      <w:jc w:val="center"/>
    </w:pPr>
    <w:rPr>
      <w:rFonts w:eastAsia="Calibri" w:cs="B Nazanin"/>
      <w:b w:val="0"/>
      <w:bCs w:val="0"/>
      <w:color w:val="auto"/>
      <w:sz w:val="20"/>
      <w:szCs w:val="24"/>
      <w:lang w:bidi="ar-SA"/>
    </w:rPr>
  </w:style>
  <w:style w:type="character" w:customStyle="1" w:styleId="Char7">
    <w:name w:val="کپشن Char"/>
    <w:basedOn w:val="DefaultParagraphFont"/>
    <w:link w:val="ab"/>
    <w:rsid w:val="00507184"/>
    <w:rPr>
      <w:rFonts w:ascii="Times New Roman" w:eastAsia="Calibri" w:hAnsi="Times New Roman" w:cs="B Nazanin"/>
      <w:sz w:val="20"/>
      <w:szCs w:val="24"/>
      <w:lang w:bidi="ar-SA"/>
    </w:rPr>
  </w:style>
  <w:style w:type="paragraph" w:customStyle="1" w:styleId="ac">
    <w:name w:val="بالت"/>
    <w:basedOn w:val="Normal"/>
    <w:link w:val="Char8"/>
    <w:qFormat/>
    <w:rsid w:val="00507184"/>
    <w:pPr>
      <w:spacing w:line="300" w:lineRule="auto"/>
      <w:ind w:firstLine="567"/>
      <w:jc w:val="lowKashida"/>
    </w:pPr>
    <w:rPr>
      <w:rFonts w:eastAsia="Calibri" w:cs="B Nazanin"/>
      <w:sz w:val="20"/>
      <w:szCs w:val="26"/>
      <w:lang w:bidi="ar-SA"/>
    </w:rPr>
  </w:style>
  <w:style w:type="paragraph" w:customStyle="1" w:styleId="ad">
    <w:name w:val="شماره گذاری"/>
    <w:basedOn w:val="Normal"/>
    <w:link w:val="Char9"/>
    <w:qFormat/>
    <w:rsid w:val="00507184"/>
    <w:pPr>
      <w:spacing w:line="300" w:lineRule="auto"/>
      <w:ind w:firstLine="567"/>
      <w:jc w:val="lowKashida"/>
    </w:pPr>
    <w:rPr>
      <w:rFonts w:eastAsia="Calibri" w:cs="B Nazanin"/>
      <w:sz w:val="28"/>
      <w:szCs w:val="26"/>
      <w:lang w:bidi="ar-SA"/>
    </w:rPr>
  </w:style>
  <w:style w:type="character" w:customStyle="1" w:styleId="Char8">
    <w:name w:val="بالت Char"/>
    <w:basedOn w:val="DefaultParagraphFont"/>
    <w:link w:val="ac"/>
    <w:rsid w:val="00507184"/>
    <w:rPr>
      <w:rFonts w:ascii="Times New Roman" w:eastAsia="Calibri" w:hAnsi="Times New Roman" w:cs="B Nazanin"/>
      <w:sz w:val="20"/>
      <w:szCs w:val="26"/>
      <w:lang w:bidi="ar-SA"/>
    </w:rPr>
  </w:style>
  <w:style w:type="character" w:customStyle="1" w:styleId="ListParagraphChar">
    <w:name w:val="List Paragraph Char"/>
    <w:basedOn w:val="DefaultParagraphFont"/>
    <w:link w:val="ListParagraph1"/>
    <w:uiPriority w:val="34"/>
    <w:rsid w:val="00507184"/>
    <w:rPr>
      <w:rFonts w:ascii="Times New Roman" w:hAnsi="Times New Roman" w:cs="B Mitra"/>
      <w:sz w:val="18"/>
      <w:szCs w:val="20"/>
    </w:rPr>
  </w:style>
  <w:style w:type="character" w:customStyle="1" w:styleId="Char9">
    <w:name w:val="شماره گذاری Char"/>
    <w:basedOn w:val="DefaultParagraphFont"/>
    <w:link w:val="ad"/>
    <w:rsid w:val="00507184"/>
    <w:rPr>
      <w:rFonts w:ascii="Times New Roman" w:eastAsia="Calibri" w:hAnsi="Times New Roman" w:cs="B Nazanin"/>
      <w:sz w:val="28"/>
      <w:szCs w:val="26"/>
      <w:lang w:bidi="ar-SA"/>
    </w:rPr>
  </w:style>
  <w:style w:type="paragraph" w:customStyle="1" w:styleId="a">
    <w:name w:val="زیر بالت"/>
    <w:basedOn w:val="aa"/>
    <w:link w:val="Chara"/>
    <w:qFormat/>
    <w:rsid w:val="00507184"/>
    <w:pPr>
      <w:numPr>
        <w:numId w:val="4"/>
      </w:numPr>
      <w:ind w:left="1077" w:hanging="357"/>
    </w:pPr>
    <w:rPr>
      <w:noProof/>
    </w:rPr>
  </w:style>
  <w:style w:type="character" w:customStyle="1" w:styleId="Chara">
    <w:name w:val="زیر بالت Char"/>
    <w:basedOn w:val="Char6"/>
    <w:link w:val="a"/>
    <w:rsid w:val="00507184"/>
    <w:rPr>
      <w:noProof/>
    </w:rPr>
  </w:style>
  <w:style w:type="table" w:customStyle="1" w:styleId="ColorfulList1">
    <w:name w:val="Colorful List1"/>
    <w:basedOn w:val="TableNormal"/>
    <w:uiPriority w:val="72"/>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customStyle="1" w:styleId="CaptionChar">
    <w:name w:val="Caption Char"/>
    <w:basedOn w:val="DefaultParagraphFont"/>
    <w:link w:val="Caption1"/>
    <w:uiPriority w:val="35"/>
    <w:rsid w:val="00507184"/>
    <w:rPr>
      <w:rFonts w:ascii="Times New Roman" w:hAnsi="Times New Roman" w:cs="B Mitra"/>
      <w:b/>
      <w:bCs/>
      <w:color w:val="3494BA"/>
      <w:sz w:val="18"/>
      <w:szCs w:val="18"/>
    </w:rPr>
  </w:style>
  <w:style w:type="table" w:customStyle="1" w:styleId="LightShading11">
    <w:name w:val="Light Shading11"/>
    <w:basedOn w:val="TableNormal"/>
    <w:uiPriority w:val="60"/>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
    <w:name w:val="Light Grid11"/>
    <w:basedOn w:val="TableNormal"/>
    <w:uiPriority w:val="62"/>
    <w:rsid w:val="00507184"/>
    <w:pPr>
      <w:spacing w:after="0" w:line="240" w:lineRule="auto"/>
    </w:pPr>
    <w:rPr>
      <w:rFonts w:ascii="Times New Roman" w:hAnsi="Times New Roman" w:cs="B Lotus"/>
      <w:sz w:val="20"/>
      <w:szCs w:val="26"/>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31">
    <w:name w:val="Light Shading31"/>
    <w:basedOn w:val="TableNormal"/>
    <w:next w:val="LightShading1"/>
    <w:uiPriority w:val="60"/>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4Char1">
    <w:name w:val="Heading 4 Char1"/>
    <w:basedOn w:val="DefaultParagraphFont"/>
    <w:uiPriority w:val="9"/>
    <w:semiHidden/>
    <w:rsid w:val="00507184"/>
    <w:rPr>
      <w:rFonts w:ascii="Cambria" w:eastAsia="Times New Roman" w:hAnsi="Cambria" w:cs="Times New Roman"/>
      <w:b/>
      <w:bCs/>
      <w:i/>
      <w:iCs/>
      <w:color w:val="4F81BD"/>
      <w:sz w:val="24"/>
      <w:szCs w:val="26"/>
      <w:lang w:bidi="fa-IR"/>
    </w:rPr>
  </w:style>
  <w:style w:type="character" w:customStyle="1" w:styleId="Heading5Char1">
    <w:name w:val="Heading 5 Char1"/>
    <w:basedOn w:val="DefaultParagraphFont"/>
    <w:uiPriority w:val="9"/>
    <w:semiHidden/>
    <w:rsid w:val="00507184"/>
    <w:rPr>
      <w:rFonts w:ascii="Cambria" w:eastAsia="Times New Roman" w:hAnsi="Cambria" w:cs="Times New Roman"/>
      <w:color w:val="243F60"/>
      <w:sz w:val="24"/>
      <w:szCs w:val="26"/>
      <w:lang w:bidi="fa-IR"/>
    </w:rPr>
  </w:style>
  <w:style w:type="character" w:customStyle="1" w:styleId="Heading6Char1">
    <w:name w:val="Heading 6 Char1"/>
    <w:basedOn w:val="DefaultParagraphFont"/>
    <w:uiPriority w:val="9"/>
    <w:semiHidden/>
    <w:rsid w:val="00507184"/>
    <w:rPr>
      <w:rFonts w:ascii="Cambria" w:eastAsia="Times New Roman" w:hAnsi="Cambria" w:cs="Times New Roman"/>
      <w:i/>
      <w:iCs/>
      <w:color w:val="243F60"/>
      <w:sz w:val="24"/>
      <w:szCs w:val="26"/>
      <w:lang w:bidi="fa-IR"/>
    </w:rPr>
  </w:style>
  <w:style w:type="character" w:customStyle="1" w:styleId="Heading7Char1">
    <w:name w:val="Heading 7 Char1"/>
    <w:basedOn w:val="DefaultParagraphFont"/>
    <w:uiPriority w:val="9"/>
    <w:semiHidden/>
    <w:rsid w:val="00507184"/>
    <w:rPr>
      <w:rFonts w:ascii="Cambria" w:eastAsia="Times New Roman" w:hAnsi="Cambria" w:cs="Times New Roman"/>
      <w:i/>
      <w:iCs/>
      <w:color w:val="404040"/>
      <w:sz w:val="24"/>
      <w:szCs w:val="26"/>
      <w:lang w:bidi="fa-IR"/>
    </w:rPr>
  </w:style>
  <w:style w:type="character" w:customStyle="1" w:styleId="Heading8Char1">
    <w:name w:val="Heading 8 Char1"/>
    <w:basedOn w:val="DefaultParagraphFont"/>
    <w:uiPriority w:val="9"/>
    <w:semiHidden/>
    <w:rsid w:val="00507184"/>
    <w:rPr>
      <w:rFonts w:ascii="Cambria" w:eastAsia="Times New Roman" w:hAnsi="Cambria" w:cs="Times New Roman"/>
      <w:color w:val="404040"/>
      <w:sz w:val="20"/>
      <w:szCs w:val="20"/>
      <w:lang w:bidi="fa-IR"/>
    </w:rPr>
  </w:style>
  <w:style w:type="character" w:customStyle="1" w:styleId="Heading9Char1">
    <w:name w:val="Heading 9 Char1"/>
    <w:basedOn w:val="DefaultParagraphFont"/>
    <w:uiPriority w:val="9"/>
    <w:semiHidden/>
    <w:rsid w:val="00507184"/>
    <w:rPr>
      <w:rFonts w:ascii="Cambria" w:eastAsia="Times New Roman" w:hAnsi="Cambria" w:cs="Times New Roman"/>
      <w:i/>
      <w:iCs/>
      <w:color w:val="404040"/>
      <w:sz w:val="20"/>
      <w:szCs w:val="20"/>
      <w:lang w:bidi="fa-IR"/>
    </w:rPr>
  </w:style>
  <w:style w:type="table" w:customStyle="1" w:styleId="LightGrid2">
    <w:name w:val="Light Grid2"/>
    <w:basedOn w:val="TableNormal"/>
    <w:uiPriority w:val="62"/>
    <w:rsid w:val="00507184"/>
    <w:pPr>
      <w:spacing w:after="0" w:line="240" w:lineRule="auto"/>
    </w:pPr>
    <w:rPr>
      <w:rFonts w:ascii="Times New Roman" w:hAnsi="Times New Roman" w:cs="B Nazanin"/>
      <w:sz w:val="24"/>
      <w:szCs w:val="28"/>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entury Gothic" w:eastAsia="Times New Roman" w:hAnsi="Century Gothic" w:cs="Tahom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entury Gothic" w:eastAsia="Times New Roman" w:hAnsi="Century Gothic" w:cs="Tahom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entury Gothic" w:eastAsia="Times New Roman" w:hAnsi="Century Gothic" w:cs="Tahoma"/>
        <w:b/>
        <w:bCs/>
      </w:rPr>
    </w:tblStylePr>
    <w:tblStylePr w:type="lastCol">
      <w:rPr>
        <w:rFonts w:ascii="Century Gothic" w:eastAsia="Times New Roman" w:hAnsi="Century Gothic" w:cs="Tahom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2">
    <w:name w:val="Medium List 12"/>
    <w:basedOn w:val="TableNormal"/>
    <w:uiPriority w:val="65"/>
    <w:rsid w:val="00507184"/>
    <w:pPr>
      <w:spacing w:after="0" w:line="240" w:lineRule="auto"/>
    </w:pPr>
    <w:rPr>
      <w:rFonts w:ascii="Times New Roman" w:hAnsi="Times New Roman" w:cs="B Nazanin"/>
      <w:color w:val="000000"/>
      <w:sz w:val="24"/>
      <w:szCs w:val="2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entury Gothic" w:eastAsia="Times New Roman" w:hAnsi="Century Gothic" w:cs="Tahoma"/>
      </w:rPr>
      <w:tblPr/>
      <w:tcPr>
        <w:tcBorders>
          <w:top w:val="nil"/>
          <w:bottom w:val="single" w:sz="8" w:space="0" w:color="000000"/>
        </w:tcBorders>
      </w:tcPr>
    </w:tblStylePr>
    <w:tblStylePr w:type="lastRow">
      <w:rPr>
        <w:b/>
        <w:bCs/>
        <w:color w:val="373545"/>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Heading6Char2">
    <w:name w:val="Heading 6 Char2"/>
    <w:basedOn w:val="DefaultParagraphFont"/>
    <w:uiPriority w:val="9"/>
    <w:semiHidden/>
    <w:rsid w:val="00507184"/>
    <w:rPr>
      <w:rFonts w:ascii="Century Gothic" w:eastAsia="Times New Roman" w:hAnsi="Century Gothic" w:cs="Tahoma"/>
      <w:i/>
      <w:iCs/>
      <w:color w:val="1A495C"/>
      <w:szCs w:val="26"/>
    </w:rPr>
  </w:style>
  <w:style w:type="character" w:customStyle="1" w:styleId="Heading7Char2">
    <w:name w:val="Heading 7 Char2"/>
    <w:basedOn w:val="DefaultParagraphFont"/>
    <w:uiPriority w:val="9"/>
    <w:semiHidden/>
    <w:rsid w:val="00507184"/>
    <w:rPr>
      <w:rFonts w:ascii="Century Gothic" w:eastAsia="Times New Roman" w:hAnsi="Century Gothic" w:cs="Tahoma"/>
      <w:i/>
      <w:iCs/>
      <w:color w:val="404040"/>
      <w:szCs w:val="26"/>
    </w:rPr>
  </w:style>
  <w:style w:type="character" w:customStyle="1" w:styleId="Heading8Char2">
    <w:name w:val="Heading 8 Char2"/>
    <w:basedOn w:val="DefaultParagraphFont"/>
    <w:uiPriority w:val="9"/>
    <w:semiHidden/>
    <w:rsid w:val="00507184"/>
    <w:rPr>
      <w:rFonts w:ascii="Century Gothic" w:eastAsia="Times New Roman" w:hAnsi="Century Gothic" w:cs="Tahoma"/>
      <w:color w:val="404040"/>
      <w:sz w:val="20"/>
      <w:szCs w:val="20"/>
    </w:rPr>
  </w:style>
  <w:style w:type="character" w:customStyle="1" w:styleId="Heading9Char2">
    <w:name w:val="Heading 9 Char2"/>
    <w:basedOn w:val="DefaultParagraphFont"/>
    <w:uiPriority w:val="9"/>
    <w:semiHidden/>
    <w:rsid w:val="00507184"/>
    <w:rPr>
      <w:rFonts w:ascii="Century Gothic" w:eastAsia="Times New Roman" w:hAnsi="Century Gothic" w:cs="Tahoma"/>
      <w:i/>
      <w:iCs/>
      <w:color w:val="404040"/>
      <w:sz w:val="20"/>
      <w:szCs w:val="20"/>
    </w:rPr>
  </w:style>
  <w:style w:type="paragraph" w:customStyle="1" w:styleId="Bibliography1">
    <w:name w:val="Bibliography1"/>
    <w:basedOn w:val="Normal"/>
    <w:next w:val="Normal"/>
    <w:uiPriority w:val="37"/>
    <w:semiHidden/>
    <w:unhideWhenUsed/>
    <w:rsid w:val="00507184"/>
    <w:pPr>
      <w:bidi w:val="0"/>
    </w:pPr>
    <w:rPr>
      <w:lang w:bidi="ar-SA"/>
    </w:rPr>
  </w:style>
  <w:style w:type="character" w:customStyle="1" w:styleId="text">
    <w:name w:val="text"/>
    <w:basedOn w:val="DefaultParagraphFont"/>
    <w:rsid w:val="00507184"/>
  </w:style>
  <w:style w:type="character" w:customStyle="1" w:styleId="anchortext">
    <w:name w:val="anchortext"/>
    <w:basedOn w:val="DefaultParagraphFont"/>
    <w:rsid w:val="00507184"/>
  </w:style>
  <w:style w:type="paragraph" w:customStyle="1" w:styleId="ae">
    <w:name w:val="ر: یادداشت فارسی"/>
    <w:basedOn w:val="Normal"/>
    <w:qFormat/>
    <w:rsid w:val="00507184"/>
    <w:pPr>
      <w:spacing w:line="216" w:lineRule="auto"/>
      <w:ind w:left="284" w:hanging="284"/>
      <w:jc w:val="both"/>
    </w:pPr>
    <w:rPr>
      <w:rFonts w:cs="B Lotus"/>
      <w:sz w:val="20"/>
      <w:szCs w:val="24"/>
    </w:rPr>
  </w:style>
  <w:style w:type="paragraph" w:customStyle="1" w:styleId="af">
    <w:name w:val="جداول و نمودارها"/>
    <w:basedOn w:val="Normal"/>
    <w:link w:val="Charb"/>
    <w:qFormat/>
    <w:rsid w:val="00507184"/>
    <w:pPr>
      <w:spacing w:before="120" w:after="120"/>
      <w:jc w:val="center"/>
    </w:pPr>
    <w:rPr>
      <w:rFonts w:cs="B Nazanin"/>
      <w:szCs w:val="24"/>
      <w:lang w:bidi="ar-SA"/>
    </w:rPr>
  </w:style>
  <w:style w:type="character" w:customStyle="1" w:styleId="Charb">
    <w:name w:val="جداول و نمودارها Char"/>
    <w:basedOn w:val="DefaultParagraphFont"/>
    <w:link w:val="af"/>
    <w:rsid w:val="00507184"/>
    <w:rPr>
      <w:rFonts w:ascii="Times New Roman" w:hAnsi="Times New Roman" w:cs="B Nazanin"/>
      <w:sz w:val="18"/>
      <w:szCs w:val="24"/>
      <w:lang w:bidi="ar-SA"/>
    </w:rPr>
  </w:style>
  <w:style w:type="table" w:customStyle="1" w:styleId="LightShading-Accent211">
    <w:name w:val="Light Shading - Accent 211"/>
    <w:basedOn w:val="TableNormal"/>
    <w:next w:val="LightShading-Accent2"/>
    <w:uiPriority w:val="60"/>
    <w:rsid w:val="00507184"/>
    <w:pPr>
      <w:spacing w:after="0" w:line="240" w:lineRule="auto"/>
    </w:pPr>
    <w:rPr>
      <w:rFonts w:ascii="Times New Roman" w:hAnsi="Times New Roman" w:cs="B Nazanin"/>
      <w:color w:val="398E98"/>
      <w:sz w:val="24"/>
      <w:szCs w:val="28"/>
    </w:rPr>
    <w:tblPr>
      <w:tblStyleRowBandSize w:val="1"/>
      <w:tblStyleColBandSize w:val="1"/>
      <w:tblInd w:w="0" w:type="dxa"/>
      <w:tblBorders>
        <w:top w:val="single" w:sz="8" w:space="0" w:color="58B6C0"/>
        <w:bottom w:val="single" w:sz="8" w:space="0" w:color="58B6C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la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cPr>
    </w:tblStylePr>
    <w:tblStylePr w:type="band1Horz">
      <w:tblPr/>
      <w:tcPr>
        <w:tcBorders>
          <w:left w:val="nil"/>
          <w:right w:val="nil"/>
          <w:insideH w:val="nil"/>
          <w:insideV w:val="nil"/>
        </w:tcBorders>
        <w:shd w:val="clear" w:color="auto" w:fill="D5ECEF"/>
      </w:tcPr>
    </w:tblStylePr>
  </w:style>
  <w:style w:type="numbering" w:customStyle="1" w:styleId="NoList111">
    <w:name w:val="No List111"/>
    <w:next w:val="NoList"/>
    <w:uiPriority w:val="99"/>
    <w:semiHidden/>
    <w:unhideWhenUsed/>
    <w:rsid w:val="00507184"/>
  </w:style>
  <w:style w:type="table" w:customStyle="1" w:styleId="LightShading111">
    <w:name w:val="Light Shading111"/>
    <w:basedOn w:val="TableNormal"/>
    <w:uiPriority w:val="60"/>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2Char1">
    <w:name w:val="Heading 2 Char1"/>
    <w:basedOn w:val="DefaultParagraphFont"/>
    <w:uiPriority w:val="9"/>
    <w:semiHidden/>
    <w:rsid w:val="00507184"/>
    <w:rPr>
      <w:rFonts w:ascii="Century Gothic" w:eastAsia="Times New Roman" w:hAnsi="Century Gothic" w:cs="Tahoma"/>
      <w:b/>
      <w:bCs/>
      <w:color w:val="3494BA"/>
      <w:sz w:val="26"/>
      <w:szCs w:val="26"/>
    </w:rPr>
  </w:style>
  <w:style w:type="character" w:customStyle="1" w:styleId="Heading3Char1">
    <w:name w:val="Heading 3 Char1"/>
    <w:basedOn w:val="DefaultParagraphFont"/>
    <w:uiPriority w:val="9"/>
    <w:semiHidden/>
    <w:rsid w:val="00507184"/>
    <w:rPr>
      <w:rFonts w:ascii="Century Gothic" w:eastAsia="Times New Roman" w:hAnsi="Century Gothic" w:cs="Tahoma"/>
      <w:b/>
      <w:bCs/>
      <w:color w:val="3494BA"/>
    </w:rPr>
  </w:style>
  <w:style w:type="character" w:customStyle="1" w:styleId="Heading4Char2">
    <w:name w:val="Heading 4 Char2"/>
    <w:basedOn w:val="DefaultParagraphFont"/>
    <w:uiPriority w:val="9"/>
    <w:semiHidden/>
    <w:rsid w:val="00507184"/>
    <w:rPr>
      <w:rFonts w:ascii="Century Gothic" w:eastAsia="Times New Roman" w:hAnsi="Century Gothic" w:cs="Tahoma"/>
      <w:b/>
      <w:bCs/>
      <w:i/>
      <w:iCs/>
      <w:color w:val="3494BA"/>
    </w:rPr>
  </w:style>
  <w:style w:type="character" w:customStyle="1" w:styleId="Heading5Char2">
    <w:name w:val="Heading 5 Char2"/>
    <w:basedOn w:val="DefaultParagraphFont"/>
    <w:uiPriority w:val="9"/>
    <w:semiHidden/>
    <w:rsid w:val="00507184"/>
    <w:rPr>
      <w:rFonts w:ascii="Century Gothic" w:eastAsia="Times New Roman" w:hAnsi="Century Gothic" w:cs="Tahoma"/>
      <w:color w:val="1A495C"/>
    </w:rPr>
  </w:style>
  <w:style w:type="character" w:customStyle="1" w:styleId="Heading6Char3">
    <w:name w:val="Heading 6 Char3"/>
    <w:basedOn w:val="DefaultParagraphFont"/>
    <w:uiPriority w:val="9"/>
    <w:semiHidden/>
    <w:rsid w:val="00507184"/>
    <w:rPr>
      <w:rFonts w:ascii="Century Gothic" w:eastAsia="Times New Roman" w:hAnsi="Century Gothic" w:cs="Tahoma"/>
      <w:i/>
      <w:iCs/>
      <w:color w:val="1A495C"/>
    </w:rPr>
  </w:style>
  <w:style w:type="character" w:customStyle="1" w:styleId="Heading7Char3">
    <w:name w:val="Heading 7 Char3"/>
    <w:basedOn w:val="DefaultParagraphFont"/>
    <w:uiPriority w:val="9"/>
    <w:semiHidden/>
    <w:rsid w:val="00507184"/>
    <w:rPr>
      <w:rFonts w:ascii="Century Gothic" w:eastAsia="Times New Roman" w:hAnsi="Century Gothic" w:cs="Tahoma"/>
      <w:i/>
      <w:iCs/>
      <w:color w:val="404040"/>
    </w:rPr>
  </w:style>
  <w:style w:type="character" w:customStyle="1" w:styleId="Heading8Char3">
    <w:name w:val="Heading 8 Char3"/>
    <w:basedOn w:val="DefaultParagraphFont"/>
    <w:uiPriority w:val="9"/>
    <w:semiHidden/>
    <w:rsid w:val="00507184"/>
    <w:rPr>
      <w:rFonts w:ascii="Century Gothic" w:eastAsia="Times New Roman" w:hAnsi="Century Gothic" w:cs="Tahoma"/>
      <w:color w:val="404040"/>
      <w:sz w:val="20"/>
      <w:szCs w:val="20"/>
    </w:rPr>
  </w:style>
  <w:style w:type="character" w:customStyle="1" w:styleId="Heading9Char3">
    <w:name w:val="Heading 9 Char3"/>
    <w:basedOn w:val="DefaultParagraphFont"/>
    <w:uiPriority w:val="9"/>
    <w:semiHidden/>
    <w:rsid w:val="00507184"/>
    <w:rPr>
      <w:rFonts w:ascii="Century Gothic" w:eastAsia="Times New Roman" w:hAnsi="Century Gothic" w:cs="Tahoma"/>
      <w:i/>
      <w:iCs/>
      <w:color w:val="404040"/>
      <w:sz w:val="20"/>
      <w:szCs w:val="20"/>
    </w:rPr>
  </w:style>
  <w:style w:type="character" w:customStyle="1" w:styleId="Heading1Char2">
    <w:name w:val="Heading 1 Char2"/>
    <w:basedOn w:val="DefaultParagraphFont"/>
    <w:link w:val="Heading1"/>
    <w:uiPriority w:val="9"/>
    <w:rsid w:val="00507184"/>
    <w:rPr>
      <w:rFonts w:asciiTheme="majorHAnsi" w:eastAsiaTheme="majorEastAsia" w:hAnsiTheme="majorHAnsi" w:cstheme="majorBidi"/>
      <w:b/>
      <w:bCs/>
      <w:color w:val="365F91" w:themeColor="accent1" w:themeShade="BF"/>
      <w:sz w:val="28"/>
      <w:szCs w:val="28"/>
    </w:rPr>
  </w:style>
  <w:style w:type="character" w:customStyle="1" w:styleId="Heading2Char2">
    <w:name w:val="Heading 2 Char2"/>
    <w:basedOn w:val="DefaultParagraphFont"/>
    <w:link w:val="Heading2"/>
    <w:uiPriority w:val="9"/>
    <w:semiHidden/>
    <w:rsid w:val="00507184"/>
    <w:rPr>
      <w:rFonts w:asciiTheme="majorHAnsi" w:eastAsiaTheme="majorEastAsia" w:hAnsiTheme="majorHAnsi" w:cstheme="majorBidi"/>
      <w:b/>
      <w:bCs/>
      <w:color w:val="4F81BD" w:themeColor="accent1"/>
      <w:sz w:val="26"/>
      <w:szCs w:val="26"/>
    </w:rPr>
  </w:style>
  <w:style w:type="character" w:customStyle="1" w:styleId="Heading3Char2">
    <w:name w:val="Heading 3 Char2"/>
    <w:basedOn w:val="DefaultParagraphFont"/>
    <w:link w:val="Heading3"/>
    <w:uiPriority w:val="9"/>
    <w:semiHidden/>
    <w:rsid w:val="00507184"/>
    <w:rPr>
      <w:rFonts w:asciiTheme="majorHAnsi" w:eastAsiaTheme="majorEastAsia" w:hAnsiTheme="majorHAnsi" w:cstheme="majorBidi"/>
      <w:b/>
      <w:bCs/>
      <w:color w:val="4F81BD" w:themeColor="accent1"/>
      <w:sz w:val="18"/>
      <w:szCs w:val="20"/>
    </w:rPr>
  </w:style>
  <w:style w:type="character" w:customStyle="1" w:styleId="Heading4Char3">
    <w:name w:val="Heading 4 Char3"/>
    <w:basedOn w:val="DefaultParagraphFont"/>
    <w:link w:val="Heading4"/>
    <w:uiPriority w:val="9"/>
    <w:semiHidden/>
    <w:rsid w:val="00507184"/>
    <w:rPr>
      <w:rFonts w:asciiTheme="majorHAnsi" w:eastAsiaTheme="majorEastAsia" w:hAnsiTheme="majorHAnsi" w:cstheme="majorBidi"/>
      <w:b/>
      <w:bCs/>
      <w:i/>
      <w:iCs/>
      <w:color w:val="4F81BD" w:themeColor="accent1"/>
      <w:sz w:val="18"/>
      <w:szCs w:val="20"/>
    </w:rPr>
  </w:style>
  <w:style w:type="character" w:customStyle="1" w:styleId="Heading5Char3">
    <w:name w:val="Heading 5 Char3"/>
    <w:basedOn w:val="DefaultParagraphFont"/>
    <w:link w:val="Heading5"/>
    <w:uiPriority w:val="9"/>
    <w:semiHidden/>
    <w:rsid w:val="00507184"/>
    <w:rPr>
      <w:rFonts w:asciiTheme="majorHAnsi" w:eastAsiaTheme="majorEastAsia" w:hAnsiTheme="majorHAnsi" w:cstheme="majorBidi"/>
      <w:color w:val="243F60" w:themeColor="accent1" w:themeShade="7F"/>
      <w:sz w:val="18"/>
      <w:szCs w:val="20"/>
    </w:rPr>
  </w:style>
  <w:style w:type="character" w:customStyle="1" w:styleId="Heading6Char4">
    <w:name w:val="Heading 6 Char4"/>
    <w:basedOn w:val="DefaultParagraphFont"/>
    <w:link w:val="Heading6"/>
    <w:uiPriority w:val="9"/>
    <w:semiHidden/>
    <w:rsid w:val="00507184"/>
    <w:rPr>
      <w:rFonts w:asciiTheme="majorHAnsi" w:eastAsiaTheme="majorEastAsia" w:hAnsiTheme="majorHAnsi" w:cstheme="majorBidi"/>
      <w:i/>
      <w:iCs/>
      <w:color w:val="243F60" w:themeColor="accent1" w:themeShade="7F"/>
      <w:sz w:val="18"/>
      <w:szCs w:val="20"/>
    </w:rPr>
  </w:style>
  <w:style w:type="character" w:customStyle="1" w:styleId="Heading7Char4">
    <w:name w:val="Heading 7 Char4"/>
    <w:basedOn w:val="DefaultParagraphFont"/>
    <w:link w:val="Heading7"/>
    <w:uiPriority w:val="9"/>
    <w:semiHidden/>
    <w:rsid w:val="00507184"/>
    <w:rPr>
      <w:rFonts w:asciiTheme="majorHAnsi" w:eastAsiaTheme="majorEastAsia" w:hAnsiTheme="majorHAnsi" w:cstheme="majorBidi"/>
      <w:i/>
      <w:iCs/>
      <w:color w:val="404040" w:themeColor="text1" w:themeTint="BF"/>
      <w:sz w:val="18"/>
      <w:szCs w:val="20"/>
    </w:rPr>
  </w:style>
  <w:style w:type="character" w:customStyle="1" w:styleId="Heading8Char4">
    <w:name w:val="Heading 8 Char4"/>
    <w:basedOn w:val="DefaultParagraphFont"/>
    <w:link w:val="Heading8"/>
    <w:uiPriority w:val="9"/>
    <w:semiHidden/>
    <w:rsid w:val="00507184"/>
    <w:rPr>
      <w:rFonts w:asciiTheme="majorHAnsi" w:eastAsiaTheme="majorEastAsia" w:hAnsiTheme="majorHAnsi" w:cstheme="majorBidi"/>
      <w:color w:val="404040" w:themeColor="text1" w:themeTint="BF"/>
      <w:sz w:val="20"/>
      <w:szCs w:val="20"/>
    </w:rPr>
  </w:style>
  <w:style w:type="character" w:customStyle="1" w:styleId="Heading9Char4">
    <w:name w:val="Heading 9 Char4"/>
    <w:basedOn w:val="DefaultParagraphFont"/>
    <w:link w:val="Heading9"/>
    <w:uiPriority w:val="9"/>
    <w:semiHidden/>
    <w:rsid w:val="00507184"/>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507184"/>
    <w:pPr>
      <w:ind w:left="720"/>
      <w:contextualSpacing/>
    </w:pPr>
  </w:style>
  <w:style w:type="paragraph" w:styleId="CommentText">
    <w:name w:val="annotation text"/>
    <w:basedOn w:val="Normal"/>
    <w:link w:val="CommentTextChar1"/>
    <w:uiPriority w:val="99"/>
    <w:semiHidden/>
    <w:unhideWhenUsed/>
    <w:rsid w:val="00507184"/>
    <w:rPr>
      <w:sz w:val="20"/>
    </w:rPr>
  </w:style>
  <w:style w:type="character" w:customStyle="1" w:styleId="CommentTextChar1">
    <w:name w:val="Comment Text Char1"/>
    <w:basedOn w:val="DefaultParagraphFont"/>
    <w:link w:val="CommentText"/>
    <w:uiPriority w:val="99"/>
    <w:semiHidden/>
    <w:rsid w:val="00507184"/>
    <w:rPr>
      <w:rFonts w:ascii="Times New Roman" w:hAnsi="Times New Roman" w:cs="B Mitra"/>
      <w:sz w:val="20"/>
      <w:szCs w:val="20"/>
    </w:rPr>
  </w:style>
  <w:style w:type="paragraph" w:styleId="CommentSubject">
    <w:name w:val="annotation subject"/>
    <w:basedOn w:val="CommentText"/>
    <w:next w:val="CommentText"/>
    <w:link w:val="CommentSubjectChar"/>
    <w:uiPriority w:val="99"/>
    <w:semiHidden/>
    <w:unhideWhenUsed/>
    <w:rsid w:val="00507184"/>
    <w:rPr>
      <w:b/>
      <w:bCs/>
    </w:rPr>
  </w:style>
  <w:style w:type="character" w:customStyle="1" w:styleId="CommentSubjectChar1">
    <w:name w:val="Comment Subject Char1"/>
    <w:basedOn w:val="CommentTextChar1"/>
    <w:link w:val="CommentSubject"/>
    <w:uiPriority w:val="99"/>
    <w:semiHidden/>
    <w:rsid w:val="00507184"/>
    <w:rPr>
      <w:b/>
      <w:bCs/>
    </w:rPr>
  </w:style>
  <w:style w:type="paragraph" w:styleId="Header">
    <w:name w:val="header"/>
    <w:basedOn w:val="Normal"/>
    <w:link w:val="HeaderChar1"/>
    <w:uiPriority w:val="99"/>
    <w:unhideWhenUsed/>
    <w:rsid w:val="00507184"/>
    <w:pPr>
      <w:tabs>
        <w:tab w:val="center" w:pos="4513"/>
        <w:tab w:val="right" w:pos="9026"/>
      </w:tabs>
    </w:pPr>
  </w:style>
  <w:style w:type="character" w:customStyle="1" w:styleId="HeaderChar1">
    <w:name w:val="Header Char1"/>
    <w:basedOn w:val="DefaultParagraphFont"/>
    <w:link w:val="Header"/>
    <w:uiPriority w:val="99"/>
    <w:semiHidden/>
    <w:rsid w:val="00507184"/>
    <w:rPr>
      <w:rFonts w:ascii="Times New Roman" w:hAnsi="Times New Roman" w:cs="B Mitra"/>
      <w:sz w:val="18"/>
      <w:szCs w:val="20"/>
    </w:rPr>
  </w:style>
  <w:style w:type="paragraph" w:styleId="Footer">
    <w:name w:val="footer"/>
    <w:basedOn w:val="Normal"/>
    <w:link w:val="FooterChar1"/>
    <w:uiPriority w:val="99"/>
    <w:unhideWhenUsed/>
    <w:rsid w:val="00507184"/>
    <w:pPr>
      <w:tabs>
        <w:tab w:val="center" w:pos="4513"/>
        <w:tab w:val="right" w:pos="9026"/>
      </w:tabs>
    </w:pPr>
  </w:style>
  <w:style w:type="character" w:customStyle="1" w:styleId="FooterChar1">
    <w:name w:val="Footer Char1"/>
    <w:basedOn w:val="DefaultParagraphFont"/>
    <w:link w:val="Footer"/>
    <w:uiPriority w:val="99"/>
    <w:semiHidden/>
    <w:rsid w:val="00507184"/>
    <w:rPr>
      <w:rFonts w:ascii="Times New Roman" w:hAnsi="Times New Roman" w:cs="B Mitra"/>
      <w:sz w:val="18"/>
      <w:szCs w:val="20"/>
    </w:rPr>
  </w:style>
  <w:style w:type="character" w:styleId="FollowedHyperlink">
    <w:name w:val="FollowedHyperlink"/>
    <w:basedOn w:val="DefaultParagraphFont"/>
    <w:uiPriority w:val="99"/>
    <w:semiHidden/>
    <w:unhideWhenUsed/>
    <w:rsid w:val="00507184"/>
    <w:rPr>
      <w:color w:val="800080" w:themeColor="followedHyperlink"/>
      <w:u w:val="single"/>
    </w:rPr>
  </w:style>
  <w:style w:type="paragraph" w:styleId="NormalWeb">
    <w:name w:val="Normal (Web)"/>
    <w:basedOn w:val="Normal"/>
    <w:uiPriority w:val="99"/>
    <w:unhideWhenUsed/>
    <w:rsid w:val="00507184"/>
    <w:rPr>
      <w:rFonts w:cs="Times New Roman"/>
      <w:sz w:val="24"/>
      <w:szCs w:val="24"/>
    </w:rPr>
  </w:style>
  <w:style w:type="table" w:styleId="LightShading-Accent2">
    <w:name w:val="Light Shading Accent 2"/>
    <w:basedOn w:val="TableNormal"/>
    <w:uiPriority w:val="60"/>
    <w:rsid w:val="0050718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Caption">
    <w:name w:val="caption"/>
    <w:basedOn w:val="Normal"/>
    <w:next w:val="Normal"/>
    <w:uiPriority w:val="35"/>
    <w:semiHidden/>
    <w:unhideWhenUsed/>
    <w:qFormat/>
    <w:rsid w:val="00507184"/>
    <w:pPr>
      <w:spacing w:after="200"/>
    </w:pPr>
    <w:rPr>
      <w:b/>
      <w:bCs/>
      <w:color w:val="4F81BD" w:themeColor="accent1"/>
      <w:szCs w:val="18"/>
    </w:rPr>
  </w:style>
  <w:style w:type="numbering" w:customStyle="1" w:styleId="NoList6">
    <w:name w:val="No List6"/>
    <w:next w:val="NoList"/>
    <w:uiPriority w:val="99"/>
    <w:semiHidden/>
    <w:unhideWhenUsed/>
    <w:rsid w:val="00C4741F"/>
  </w:style>
  <w:style w:type="paragraph" w:styleId="Bibliography">
    <w:name w:val="Bibliography"/>
    <w:basedOn w:val="Normal"/>
    <w:next w:val="Normal"/>
    <w:uiPriority w:val="37"/>
    <w:semiHidden/>
    <w:unhideWhenUsed/>
    <w:rsid w:val="00C4741F"/>
    <w:pPr>
      <w:widowControl/>
      <w:spacing w:after="160" w:line="259" w:lineRule="auto"/>
    </w:pPr>
    <w:rPr>
      <w:rFonts w:ascii="Calibri" w:eastAsia="Calibri" w:hAnsi="Calibri" w:cs="Arial"/>
      <w:sz w:val="22"/>
      <w:szCs w:val="22"/>
    </w:rPr>
  </w:style>
  <w:style w:type="table" w:customStyle="1" w:styleId="MediumList111">
    <w:name w:val="Medium List 111"/>
    <w:basedOn w:val="TableNormal"/>
    <w:uiPriority w:val="65"/>
    <w:rsid w:val="00C4741F"/>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Accent11">
    <w:name w:val="Light Shading - Accent 11"/>
    <w:basedOn w:val="TableNormal"/>
    <w:uiPriority w:val="60"/>
    <w:rsid w:val="00C4741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laceholderText">
    <w:name w:val="Placeholder Text"/>
    <w:basedOn w:val="DefaultParagraphFont"/>
    <w:uiPriority w:val="99"/>
    <w:semiHidden/>
    <w:rsid w:val="00C4741F"/>
    <w:rPr>
      <w:color w:val="808080"/>
    </w:rPr>
  </w:style>
  <w:style w:type="character" w:customStyle="1" w:styleId="size-m">
    <w:name w:val="size-m"/>
    <w:basedOn w:val="DefaultParagraphFont"/>
    <w:rsid w:val="00C4741F"/>
  </w:style>
  <w:style w:type="character" w:customStyle="1" w:styleId="title-text">
    <w:name w:val="title-text"/>
    <w:basedOn w:val="DefaultParagraphFont"/>
    <w:rsid w:val="00C4741F"/>
  </w:style>
  <w:style w:type="numbering" w:customStyle="1" w:styleId="NoList7">
    <w:name w:val="No List7"/>
    <w:next w:val="NoList"/>
    <w:uiPriority w:val="99"/>
    <w:semiHidden/>
    <w:unhideWhenUsed/>
    <w:rsid w:val="00AD0286"/>
  </w:style>
  <w:style w:type="table" w:customStyle="1" w:styleId="TableGrid5">
    <w:name w:val="Table Grid5"/>
    <w:basedOn w:val="TableNormal"/>
    <w:next w:val="TableGrid"/>
    <w:rsid w:val="00AD0286"/>
    <w:pPr>
      <w:bidi/>
      <w:spacing w:after="0" w:line="240" w:lineRule="auto"/>
      <w:jc w:val="lowKashida"/>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B452AE"/>
    <w:pPr>
      <w:bidi/>
      <w:spacing w:after="0" w:line="240" w:lineRule="auto"/>
      <w:jc w:val="lowKashida"/>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C77C63"/>
  </w:style>
  <w:style w:type="table" w:customStyle="1" w:styleId="TableGrid7">
    <w:name w:val="Table Grid7"/>
    <w:basedOn w:val="TableNormal"/>
    <w:next w:val="TableGrid"/>
    <w:uiPriority w:val="59"/>
    <w:rsid w:val="00C77C63"/>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C77C63"/>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C77C6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C77C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C77C63"/>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C77C63"/>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C77C63"/>
  </w:style>
  <w:style w:type="character" w:customStyle="1" w:styleId="alt-edited">
    <w:name w:val="alt-edited"/>
    <w:basedOn w:val="DefaultParagraphFont"/>
    <w:rsid w:val="00C77C63"/>
  </w:style>
  <w:style w:type="table" w:customStyle="1" w:styleId="TableGrid8">
    <w:name w:val="Table Grid8"/>
    <w:basedOn w:val="TableNormal"/>
    <w:next w:val="TableGrid"/>
    <w:uiPriority w:val="59"/>
    <w:rsid w:val="004953ED"/>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2B51BD"/>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3E181-83D1-4332-9EAB-889D119D6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8230</Words>
  <Characters>46911</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dc:creator>
  <cp:lastModifiedBy>arghavani-h</cp:lastModifiedBy>
  <cp:revision>84</cp:revision>
  <cp:lastPrinted>2019-05-19T05:30:00Z</cp:lastPrinted>
  <dcterms:created xsi:type="dcterms:W3CDTF">2019-01-02T04:53:00Z</dcterms:created>
  <dcterms:modified xsi:type="dcterms:W3CDTF">2020-04-20T06:24:00Z</dcterms:modified>
</cp:coreProperties>
</file>